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5729F" w14:textId="77777777" w:rsidR="001466C5" w:rsidRDefault="00BE2EE1">
      <w:pPr>
        <w:pStyle w:val="Nagwek1"/>
        <w:spacing w:after="189"/>
        <w:ind w:left="-5"/>
        <w:jc w:val="right"/>
      </w:pPr>
      <w:r>
        <w:t xml:space="preserve">Załącznik </w:t>
      </w:r>
      <w:r>
        <w:rPr>
          <w:color w:val="auto"/>
        </w:rPr>
        <w:t>nr 1 do SWZ</w:t>
      </w:r>
    </w:p>
    <w:p w14:paraId="425AFEA6" w14:textId="77777777" w:rsidR="001466C5" w:rsidRDefault="001466C5">
      <w:pPr>
        <w:pStyle w:val="Nagwek1"/>
        <w:spacing w:after="189"/>
        <w:ind w:left="-5"/>
      </w:pPr>
    </w:p>
    <w:p w14:paraId="37E80BAF" w14:textId="77777777" w:rsidR="001466C5" w:rsidRDefault="00BE2EE1">
      <w:pPr>
        <w:pStyle w:val="Nagwek1"/>
        <w:spacing w:after="189"/>
        <w:ind w:left="-5"/>
        <w:jc w:val="center"/>
        <w:rPr>
          <w:sz w:val="24"/>
          <w:szCs w:val="24"/>
        </w:rPr>
      </w:pPr>
      <w:r>
        <w:rPr>
          <w:sz w:val="24"/>
          <w:szCs w:val="24"/>
        </w:rPr>
        <w:t>OPIS PRZEDMIOTU ZAMÓWIENIA (OPZ)</w:t>
      </w:r>
    </w:p>
    <w:p w14:paraId="5C150932" w14:textId="77777777" w:rsidR="001466C5" w:rsidRDefault="001466C5"/>
    <w:p w14:paraId="2E0EAE17" w14:textId="58B6DCE1" w:rsidR="001466C5" w:rsidRPr="009942C2" w:rsidRDefault="00BE2EE1">
      <w:pPr>
        <w:spacing w:after="89"/>
        <w:ind w:left="0" w:right="0" w:firstLine="0"/>
        <w:rPr>
          <w:b/>
        </w:rPr>
      </w:pPr>
      <w:r>
        <w:t xml:space="preserve">Przedmiotem zamówienia jest </w:t>
      </w:r>
      <w:r>
        <w:rPr>
          <w:b/>
        </w:rPr>
        <w:t xml:space="preserve">opracowanie Dokumentacji Projektowej na </w:t>
      </w:r>
      <w:r w:rsidR="00FC543C">
        <w:rPr>
          <w:b/>
        </w:rPr>
        <w:t>b</w:t>
      </w:r>
      <w:r w:rsidR="00FC543C" w:rsidRPr="00E62386">
        <w:rPr>
          <w:b/>
        </w:rPr>
        <w:t>udow</w:t>
      </w:r>
      <w:r w:rsidR="00FC543C">
        <w:rPr>
          <w:b/>
        </w:rPr>
        <w:t>ę</w:t>
      </w:r>
      <w:r w:rsidR="009942C2">
        <w:rPr>
          <w:b/>
        </w:rPr>
        <w:t xml:space="preserve"> </w:t>
      </w:r>
      <w:r w:rsidR="00FC543C" w:rsidRPr="00E62386">
        <w:rPr>
          <w:b/>
        </w:rPr>
        <w:t xml:space="preserve">międzygminnego ujęcia wody w Kodrąbku </w:t>
      </w:r>
      <w:r w:rsidR="00FC543C" w:rsidRPr="003D1C33">
        <w:rPr>
          <w:b/>
          <w:highlight w:val="yellow"/>
        </w:rPr>
        <w:t>wraz z</w:t>
      </w:r>
      <w:r w:rsidR="009942C2" w:rsidRPr="003D1C33">
        <w:rPr>
          <w:b/>
          <w:highlight w:val="yellow"/>
        </w:rPr>
        <w:t xml:space="preserve"> dwiema </w:t>
      </w:r>
      <w:r w:rsidR="00FC543C" w:rsidRPr="003D1C33">
        <w:rPr>
          <w:b/>
          <w:highlight w:val="yellow"/>
        </w:rPr>
        <w:t>stacj</w:t>
      </w:r>
      <w:r w:rsidR="009942C2" w:rsidRPr="003D1C33">
        <w:rPr>
          <w:b/>
          <w:highlight w:val="yellow"/>
        </w:rPr>
        <w:t xml:space="preserve">ami </w:t>
      </w:r>
      <w:r w:rsidR="00FC543C" w:rsidRPr="003D1C33">
        <w:rPr>
          <w:b/>
          <w:highlight w:val="yellow"/>
        </w:rPr>
        <w:t>uzdatniania wody oraz magistralnymi sieciami wodociągowymi</w:t>
      </w:r>
      <w:r w:rsidR="009942C2" w:rsidRPr="003D1C33">
        <w:rPr>
          <w:b/>
          <w:highlight w:val="yellow"/>
        </w:rPr>
        <w:t xml:space="preserve"> </w:t>
      </w:r>
      <w:r w:rsidR="00FC543C" w:rsidRPr="003D1C33">
        <w:rPr>
          <w:b/>
          <w:highlight w:val="yellow"/>
        </w:rPr>
        <w:t>wody</w:t>
      </w:r>
      <w:r w:rsidR="00343DBB" w:rsidRPr="003D1C33">
        <w:rPr>
          <w:b/>
          <w:highlight w:val="yellow"/>
        </w:rPr>
        <w:t xml:space="preserve"> uzdatnionej </w:t>
      </w:r>
      <w:r w:rsidR="00FC543C" w:rsidRPr="003D1C33">
        <w:rPr>
          <w:b/>
          <w:highlight w:val="yellow"/>
        </w:rPr>
        <w:t>do Wolina, Międzyzdrojów i Świnoujścia</w:t>
      </w:r>
    </w:p>
    <w:p w14:paraId="0439638E" w14:textId="77777777" w:rsidR="001466C5" w:rsidRDefault="00BE2EE1">
      <w:pPr>
        <w:spacing w:after="97"/>
        <w:ind w:left="372" w:right="0"/>
      </w:pPr>
      <w:r>
        <w:t xml:space="preserve">oraz </w:t>
      </w:r>
    </w:p>
    <w:p w14:paraId="28ACDEBB" w14:textId="581ACCF8" w:rsidR="001466C5" w:rsidRDefault="00BE2EE1">
      <w:pPr>
        <w:spacing w:after="167"/>
        <w:ind w:right="0"/>
      </w:pPr>
      <w:r>
        <w:rPr>
          <w:b/>
          <w:bCs/>
        </w:rPr>
        <w:t>pełnienie nadzoru autorskiego</w:t>
      </w:r>
      <w:r>
        <w:t xml:space="preserve"> w fazie realizacji robót wykonywanych na podstawie dokumentacji stanowiącej przedmiot zamówienia od dnia zawarcia umowy z Wykonawcą robót budowlanych do podpisania protokołu odbioru końcowego tych robót. </w:t>
      </w:r>
    </w:p>
    <w:p w14:paraId="75D09F90" w14:textId="77777777" w:rsidR="00734193" w:rsidRDefault="00734193" w:rsidP="00734193">
      <w:pPr>
        <w:spacing w:after="132"/>
        <w:ind w:right="0"/>
        <w:rPr>
          <w:b/>
          <w:bCs/>
          <w:color w:val="auto"/>
          <w:highlight w:val="yellow"/>
        </w:rPr>
      </w:pPr>
      <w:r w:rsidRPr="003D1C33">
        <w:rPr>
          <w:b/>
          <w:bCs/>
          <w:color w:val="auto"/>
          <w:highlight w:val="yellow"/>
        </w:rPr>
        <w:t>Uwaga!</w:t>
      </w:r>
    </w:p>
    <w:p w14:paraId="0915BAE1" w14:textId="3FD420C2" w:rsidR="00734193" w:rsidRDefault="00734193" w:rsidP="00734193">
      <w:pPr>
        <w:spacing w:after="132"/>
        <w:ind w:right="0"/>
        <w:rPr>
          <w:b/>
          <w:bCs/>
          <w:color w:val="auto"/>
        </w:rPr>
      </w:pPr>
      <w:r w:rsidRPr="003D1C33">
        <w:rPr>
          <w:b/>
          <w:bCs/>
          <w:color w:val="auto"/>
          <w:highlight w:val="yellow"/>
        </w:rPr>
        <w:t>W związku</w:t>
      </w:r>
      <w:r>
        <w:rPr>
          <w:b/>
          <w:bCs/>
          <w:color w:val="auto"/>
          <w:highlight w:val="yellow"/>
        </w:rPr>
        <w:t xml:space="preserve"> z wynikającą z niniejszego OPZ </w:t>
      </w:r>
      <w:r w:rsidRPr="003D1C33">
        <w:rPr>
          <w:b/>
          <w:bCs/>
          <w:color w:val="auto"/>
          <w:highlight w:val="yellow"/>
        </w:rPr>
        <w:t xml:space="preserve">zmianą koncepcji w zakresie rodzaju przesyłanej wody z ujęcia wody w Kodrąbku do </w:t>
      </w:r>
      <w:r w:rsidRPr="003D1C33">
        <w:rPr>
          <w:b/>
          <w:bCs/>
          <w:highlight w:val="yellow"/>
        </w:rPr>
        <w:t>Międzyzdrojów i Świnoujścia</w:t>
      </w:r>
      <w:r w:rsidRPr="003D1C33">
        <w:rPr>
          <w:b/>
          <w:bCs/>
          <w:color w:val="auto"/>
          <w:highlight w:val="yellow"/>
        </w:rPr>
        <w:t xml:space="preserve"> z wody surowej na wodę uzdatnioną </w:t>
      </w:r>
      <w:r>
        <w:rPr>
          <w:b/>
          <w:bCs/>
          <w:color w:val="auto"/>
          <w:highlight w:val="yellow"/>
        </w:rPr>
        <w:t xml:space="preserve">oraz zaplanowaniem dodatkowego przesyłu wody uzdatnionej między planowanymi stacjami wody w Kodrąbku i Dargobądziu </w:t>
      </w:r>
      <w:r w:rsidRPr="003D1C33">
        <w:rPr>
          <w:b/>
          <w:bCs/>
          <w:color w:val="auto"/>
          <w:highlight w:val="yellow"/>
        </w:rPr>
        <w:t>załączone do niniejszego OPZ materiały należy wykorzystywać biorąc to pod uwagę!</w:t>
      </w:r>
    </w:p>
    <w:p w14:paraId="6A3B8978" w14:textId="77777777" w:rsidR="00734193" w:rsidRDefault="00734193">
      <w:pPr>
        <w:spacing w:after="167"/>
        <w:ind w:right="0"/>
      </w:pPr>
    </w:p>
    <w:p w14:paraId="3B4DB3A5" w14:textId="77777777" w:rsidR="001466C5" w:rsidRDefault="00BE2EE1">
      <w:pPr>
        <w:pStyle w:val="Nagwek1"/>
        <w:tabs>
          <w:tab w:val="center" w:pos="3630"/>
        </w:tabs>
        <w:ind w:left="-15" w:firstLine="0"/>
        <w:jc w:val="left"/>
      </w:pPr>
      <w:r>
        <w:t xml:space="preserve">1. </w:t>
      </w:r>
      <w:r>
        <w:tab/>
        <w:t xml:space="preserve">WYMAGANIA DOTYCZĄCE DOKUMENTACJI PROJEKTOWEJ </w:t>
      </w:r>
    </w:p>
    <w:p w14:paraId="2EF1A19A" w14:textId="77777777" w:rsidR="001466C5" w:rsidRDefault="00BE2EE1">
      <w:pPr>
        <w:pStyle w:val="Nagwek2"/>
        <w:spacing w:after="108"/>
        <w:ind w:left="-5"/>
      </w:pPr>
      <w:r>
        <w:t xml:space="preserve">1.1. Wymagania ogólne </w:t>
      </w:r>
    </w:p>
    <w:p w14:paraId="06D15090" w14:textId="77777777" w:rsidR="001466C5" w:rsidRDefault="00BE2EE1">
      <w:pPr>
        <w:ind w:left="562" w:right="0"/>
      </w:pPr>
      <w:r>
        <w:t xml:space="preserve">Wykonawca w ramach opracowania Dokumentacji Projektowej własnym kosztem i staraniem opracuje niezbędne materiały wyjściowe, uzyska wszelkie wymagane, zgodnie z Prawem Polskim, uzgodnienia, opinie, decyzje administracyjne i pozwolenia niezbędne do wykonania Dokumentacji Projektowej oraz realizacji w pełnym zakresie robót budowlano - montażowych zgodnie z opracowaną i przekazaną Zamawiającemu Dokumentacją Projektową. </w:t>
      </w:r>
    </w:p>
    <w:p w14:paraId="270C5FF5" w14:textId="0D076A03" w:rsidR="001466C5" w:rsidRDefault="00BE2EE1">
      <w:pPr>
        <w:ind w:left="562" w:right="0"/>
      </w:pPr>
      <w:r>
        <w:t xml:space="preserve">Zamawiający, korzystając z dyspozycji </w:t>
      </w:r>
      <w:r>
        <w:rPr>
          <w:color w:val="auto"/>
        </w:rPr>
        <w:t xml:space="preserve">art. 29 ust. 5 ustawy Prawo </w:t>
      </w:r>
      <w:r w:rsidRPr="00DC650E">
        <w:t>Budowlane (</w:t>
      </w:r>
      <w:r w:rsidR="00734193" w:rsidRPr="00DC650E">
        <w:t>Dz. U</w:t>
      </w:r>
      <w:r w:rsidRPr="00DC650E">
        <w:t xml:space="preserve"> z </w:t>
      </w:r>
      <w:r w:rsidR="00734193" w:rsidRPr="00DC650E">
        <w:t xml:space="preserve">2024 </w:t>
      </w:r>
      <w:r w:rsidR="00734193" w:rsidRPr="000F1408">
        <w:t>r</w:t>
      </w:r>
      <w:r w:rsidR="000F1408">
        <w:t xml:space="preserve">. </w:t>
      </w:r>
      <w:r w:rsidRPr="000F1408">
        <w:t>poz. 725)</w:t>
      </w:r>
      <w:r w:rsidRPr="000F1408">
        <w:rPr>
          <w:color w:val="auto"/>
        </w:rPr>
        <w:t xml:space="preserve"> </w:t>
      </w:r>
      <w:r w:rsidRPr="000F1408">
        <w:rPr>
          <w:u w:val="single" w:color="000000"/>
        </w:rPr>
        <w:t>wymaga uzyskania pozwolenia na budowę</w:t>
      </w:r>
      <w:r w:rsidRPr="000F1408">
        <w:t xml:space="preserve"> jako dokumentu formalno – prawnego</w:t>
      </w:r>
      <w:r>
        <w:t xml:space="preserve"> zezwalającego na przystąpienie do realizacji w pełnym zakresie robót budowlano – montażowych zgodnie z opracowaną Dokumentacją Projektową.  </w:t>
      </w:r>
    </w:p>
    <w:p w14:paraId="20CA03F6" w14:textId="77777777" w:rsidR="001466C5" w:rsidRDefault="00BE2EE1">
      <w:pPr>
        <w:ind w:left="562" w:right="0"/>
      </w:pPr>
      <w:r>
        <w:t xml:space="preserve">Wykonawca jest także zobowiązany do wykonania innych opracowań wynikających z warunków właścicieli, administratorów i zarządców infrastruktury kolidującej z projektowanym rurociągiem / obiektami. Roboty powinny być tak zaprojektowane, aby odpowiadały pod każdym względem najnowszym, aktualnym praktykom inżynieryjnym. </w:t>
      </w:r>
    </w:p>
    <w:p w14:paraId="0106B290" w14:textId="77777777" w:rsidR="001466C5" w:rsidRDefault="00BE2EE1">
      <w:pPr>
        <w:spacing w:after="171"/>
        <w:ind w:left="562" w:right="0"/>
      </w:pPr>
      <w:r>
        <w:t xml:space="preserve">Należy zwrócić szczególną uwagę na zapewnienie łatwego dostępu do projektowanych obiektów w celu inspekcji, czyszczenia, obsługi i napraw. Wszystkie dostarczone materiały, urządzenia i wyposażenie powinny być zaprojektowane w taki sposób, aby bezawaryjnie pracowały we wszystkich warunkach eksploatacyjnych bez względu na zmienne obciążenia, ciśnienie i temperatury. </w:t>
      </w:r>
    </w:p>
    <w:p w14:paraId="78FCE8A5" w14:textId="77777777" w:rsidR="001466C5" w:rsidRDefault="00BE2EE1">
      <w:pPr>
        <w:pStyle w:val="Nagwek2"/>
        <w:ind w:left="-5"/>
      </w:pPr>
      <w:r>
        <w:t xml:space="preserve">1.2. Badania i analizy uzupełniające  </w:t>
      </w:r>
    </w:p>
    <w:p w14:paraId="1975F3D6" w14:textId="0EF3C638" w:rsidR="001466C5" w:rsidRDefault="00BE2EE1">
      <w:pPr>
        <w:spacing w:after="131"/>
        <w:ind w:left="562" w:right="0"/>
      </w:pPr>
      <w:r>
        <w:t>Wykonawca przed rozpoczęciem prac projektowych dokona potwierdzenia i weryfikacji danych wyjściowych do projektowania przygotowanych przez Zamawiającego.</w:t>
      </w:r>
    </w:p>
    <w:p w14:paraId="5D181B5A" w14:textId="77777777" w:rsidR="001466C5" w:rsidRDefault="00BE2EE1">
      <w:pPr>
        <w:spacing w:after="106" w:line="240" w:lineRule="auto"/>
        <w:ind w:left="-5" w:right="0"/>
      </w:pPr>
      <w:r>
        <w:rPr>
          <w:b/>
        </w:rPr>
        <w:lastRenderedPageBreak/>
        <w:t xml:space="preserve">1.3. Dokumentacja geodezyjna oraz prace pomiarowe. </w:t>
      </w:r>
    </w:p>
    <w:p w14:paraId="00DE37E5" w14:textId="77777777" w:rsidR="001466C5" w:rsidRDefault="00BE2EE1">
      <w:pPr>
        <w:spacing w:after="133"/>
        <w:ind w:left="562" w:right="0"/>
      </w:pPr>
      <w:r w:rsidRPr="003D1C33">
        <w:t>Wykonawca wykona lub pozyska we własnym zakresie i w cenie zamówienia mapy sytuacyjno – wysokościowe do celów projektowych, mapy ewidencyjne wraz z wypisami z rejestru gruntów. W związku z realizacją przez GDDKiA inwestycji związanej z budową</w:t>
      </w:r>
      <w:r>
        <w:t xml:space="preserve"> drogi ekspresowej S3 konieczne jest zweryfikowanie kwestii podziału i własności działek (m.in. działki podzielone w wyniku uzyskania Decyzji ZRID).  </w:t>
      </w:r>
    </w:p>
    <w:p w14:paraId="68130AC1" w14:textId="77777777" w:rsidR="001466C5" w:rsidRDefault="00BE2EE1">
      <w:pPr>
        <w:pStyle w:val="Nagwek2"/>
        <w:ind w:left="-5"/>
      </w:pPr>
      <w:r>
        <w:t xml:space="preserve">1.4. Prace i analizy przedprojektowe </w:t>
      </w:r>
    </w:p>
    <w:p w14:paraId="3D9081A8" w14:textId="77777777" w:rsidR="001466C5" w:rsidRDefault="00BE2EE1">
      <w:pPr>
        <w:ind w:left="562" w:right="0"/>
      </w:pPr>
      <w:r>
        <w:t xml:space="preserve">Wykonawca w każdym przypadku, kiedy mogłoby to być potrzebne ze względu na dążenie do prawidłowej realizacji Dokumentacji Projektowej przygotuje warianty rozwiązań projektowych (w tym również wariantów materiałowych) z przedstawieniem wszystkich zalet i wad poszczególnych rozwiązań. Podczas wykonania analiz przedprojektowych i szkiców projektowych Wykonawca będzie zdecydowanie dążył do uzyskania przez Zamawiającego najlepszych efektów w konsekwencji realizacji robót (minimalizacja kosztów związanych z wykonaniem prac oraz późniejszych kosztów związanych z eksploatacją wykonanego obiektu). </w:t>
      </w:r>
    </w:p>
    <w:p w14:paraId="6BCACC6A" w14:textId="634007BA" w:rsidR="001466C5" w:rsidRDefault="00FD5C8A">
      <w:pPr>
        <w:ind w:left="562" w:right="0"/>
      </w:pPr>
      <w:r>
        <w:t xml:space="preserve">Zamawiający </w:t>
      </w:r>
      <w:r w:rsidR="00BE2EE1">
        <w:t xml:space="preserve">w celu ustalenia zakresów i wariantów przedsięwzięcia opracował „Wielowariantową koncepcję budowy wodociągowych magistral przesyłowych z ujęcia wody Kodrąbek do Wolina, Międzyzdrojów i Świnoujścia” (dalej: „Koncepcja”) – załącznik nr 2 do OPZ. </w:t>
      </w:r>
      <w:r>
        <w:t>Zamawiający</w:t>
      </w:r>
      <w:r w:rsidR="00BE2EE1">
        <w:t xml:space="preserve"> przyjął, że najkorzystniejszy dla </w:t>
      </w:r>
      <w:r>
        <w:t>Zamawiającego</w:t>
      </w:r>
      <w:r w:rsidR="00BE2EE1">
        <w:t xml:space="preserve"> jest Wariant 1, w którym trasa magistrali biegnie najkrótszą możliwą trasą, koszty inwestycyjne są najmniejsze, a</w:t>
      </w:r>
      <w:r w:rsidR="00E5450D">
        <w:t> </w:t>
      </w:r>
      <w:r w:rsidR="00BE2EE1">
        <w:t xml:space="preserve">także przebieg ten w najmniejszym stopniu wymagał będzie wycinki drzew, dlatego też </w:t>
      </w:r>
      <w:r w:rsidR="00BE2EE1">
        <w:rPr>
          <w:b/>
          <w:bCs/>
          <w:u w:val="single"/>
        </w:rPr>
        <w:t>rozwiązania przyjęte w opracowanej dokumentacji projektowej winny być oparte o niniejszy Wariant 1 (numeracja zgodna z numeracją przyjętą w Koncepcji).</w:t>
      </w:r>
      <w:r w:rsidR="00BE2EE1">
        <w:t xml:space="preserve"> W przypadku konieczności zmiany przebiegu preferowanego wariantu wynikającej z czynników niezależnych od Stron np. z uwagi na postanowienia decyzji środowiskowej, należy wprowadzić zamienne rozwiązania w stosunku do Wariantu 1, które winny być poprzedzone uzyskaniem akceptacji </w:t>
      </w:r>
      <w:r w:rsidR="002D1DF4">
        <w:t>Zamawiającego</w:t>
      </w:r>
      <w:r w:rsidR="00BE2EE1">
        <w:t xml:space="preserve">.  </w:t>
      </w:r>
    </w:p>
    <w:p w14:paraId="5E10FC29" w14:textId="77777777" w:rsidR="001466C5" w:rsidRDefault="00BE2EE1">
      <w:pPr>
        <w:ind w:left="562" w:right="0"/>
      </w:pPr>
      <w:r>
        <w:t xml:space="preserve">Wszystkie rozwiązania projektowe przedstawione przez Wykonawcę muszą być zgodne z aktualnymi przepisami prawnymi.  </w:t>
      </w:r>
    </w:p>
    <w:p w14:paraId="439FB4DC" w14:textId="77777777" w:rsidR="00343DBB" w:rsidRDefault="00BE2EE1" w:rsidP="00343DBB">
      <w:pPr>
        <w:spacing w:after="132"/>
        <w:ind w:left="562" w:right="0"/>
      </w:pPr>
      <w:r>
        <w:t>Staranność dotycząca formy opracowań dla potrzeb dokonania analiz projektowych i szkiców projektowych musi być wystarczająca dla celów, jakim te opracowania służą.</w:t>
      </w:r>
    </w:p>
    <w:p w14:paraId="2FABB75D" w14:textId="77777777" w:rsidR="001466C5" w:rsidRDefault="00BE2EE1">
      <w:pPr>
        <w:pStyle w:val="Nagwek2"/>
        <w:ind w:left="-5"/>
      </w:pPr>
      <w:r>
        <w:t xml:space="preserve">1.5. Dokumentacja Projektowa </w:t>
      </w:r>
    </w:p>
    <w:p w14:paraId="69A62826" w14:textId="1C2D6C50" w:rsidR="001466C5" w:rsidRDefault="00BE2EE1">
      <w:pPr>
        <w:ind w:left="562" w:right="0"/>
      </w:pPr>
      <w:r>
        <w:t>Dokumentacja Projektowa musi być wykonana przez projektantów posiadających odpowiednie uprawnienia branżowe. Wykonawca w ramach Umowy opracuje Dokumentację Projektową w wersji papierowej i elektronicznej w języku polskim obejmującą</w:t>
      </w:r>
      <w:r w:rsidR="00FF4D4E">
        <w:t xml:space="preserve"> m.in.</w:t>
      </w:r>
      <w:r>
        <w:t xml:space="preserve">: </w:t>
      </w:r>
    </w:p>
    <w:p w14:paraId="265F30F1" w14:textId="4C012CBC" w:rsidR="001466C5" w:rsidRDefault="00BE2EE1">
      <w:pPr>
        <w:numPr>
          <w:ilvl w:val="0"/>
          <w:numId w:val="1"/>
        </w:numPr>
        <w:spacing w:after="0"/>
        <w:ind w:left="834" w:right="0" w:hanging="284"/>
      </w:pPr>
      <w:r>
        <w:rPr>
          <w:bCs/>
        </w:rPr>
        <w:t xml:space="preserve">Projekt Budowlany niezbędny do wystąpienia z wnioskiem o pozwolenie na budowę oraz umożliwiający złożenie zawiadomienia o rozpoczęciu robót budowlanych w Nadzorze budowlanym. Projekt Budowlany powinien być opracowany w zakresie zgodnym </w:t>
      </w:r>
      <w:r>
        <w:rPr>
          <w:bCs/>
          <w:color w:val="auto"/>
        </w:rPr>
        <w:t>z wymaganiami obowiązującej w Polsce Ustawy z dnia 7 lipca 1994 r. Prawo budowlane (</w:t>
      </w:r>
      <w:r w:rsidR="00734193">
        <w:rPr>
          <w:bCs/>
          <w:color w:val="auto"/>
        </w:rPr>
        <w:t>tj.</w:t>
      </w:r>
      <w:r>
        <w:rPr>
          <w:bCs/>
          <w:color w:val="auto"/>
        </w:rPr>
        <w:t xml:space="preserve"> Dz.U. 2023 poz. 682, z późn. zm.) oraz Rozporządzeniem Ministra Rozwoju z dnia 11 września 2020 r. w sprawie szczegółowego zakresu i formy projektu budowlanego (</w:t>
      </w:r>
      <w:r w:rsidR="00734193">
        <w:rPr>
          <w:bCs/>
          <w:color w:val="auto"/>
        </w:rPr>
        <w:t>tj.</w:t>
      </w:r>
      <w:r>
        <w:rPr>
          <w:bCs/>
          <w:color w:val="auto"/>
        </w:rPr>
        <w:t xml:space="preserve"> Dz.U. 2022 poz. 1679, z późn. zm.), w tym w szczególności musi zawierać następujące elementy zgodne w w/w Rozporządzeniami:</w:t>
      </w:r>
    </w:p>
    <w:p w14:paraId="2CE5600C" w14:textId="77777777" w:rsidR="001466C5" w:rsidRDefault="00BE2EE1">
      <w:pPr>
        <w:pStyle w:val="Akapitzlist"/>
        <w:numPr>
          <w:ilvl w:val="0"/>
          <w:numId w:val="2"/>
        </w:numPr>
        <w:spacing w:after="0" w:line="300" w:lineRule="auto"/>
        <w:ind w:left="1553" w:hanging="357"/>
        <w:rPr>
          <w:rFonts w:ascii="Arial" w:eastAsia="Arial" w:hAnsi="Arial" w:cs="Arial"/>
          <w:bCs/>
          <w:kern w:val="3"/>
          <w:sz w:val="21"/>
          <w:lang w:eastAsia="pl-PL"/>
        </w:rPr>
      </w:pPr>
      <w:r>
        <w:rPr>
          <w:rFonts w:ascii="Arial" w:eastAsia="Arial" w:hAnsi="Arial" w:cs="Arial"/>
          <w:bCs/>
          <w:kern w:val="3"/>
          <w:sz w:val="21"/>
          <w:lang w:eastAsia="pl-PL"/>
        </w:rPr>
        <w:t xml:space="preserve">projekt zagospodarowania działki lub terenu; </w:t>
      </w:r>
    </w:p>
    <w:p w14:paraId="76A285AC" w14:textId="77777777" w:rsidR="001466C5" w:rsidRDefault="00BE2EE1">
      <w:pPr>
        <w:pStyle w:val="Akapitzlist"/>
        <w:numPr>
          <w:ilvl w:val="0"/>
          <w:numId w:val="2"/>
        </w:numPr>
        <w:spacing w:after="0" w:line="300" w:lineRule="auto"/>
        <w:ind w:left="1553" w:hanging="357"/>
        <w:rPr>
          <w:rFonts w:ascii="Arial" w:eastAsia="Arial" w:hAnsi="Arial" w:cs="Arial"/>
          <w:bCs/>
          <w:kern w:val="3"/>
          <w:sz w:val="21"/>
          <w:lang w:eastAsia="pl-PL"/>
        </w:rPr>
      </w:pPr>
      <w:r>
        <w:rPr>
          <w:rFonts w:ascii="Arial" w:eastAsia="Arial" w:hAnsi="Arial" w:cs="Arial"/>
          <w:bCs/>
          <w:kern w:val="3"/>
          <w:sz w:val="21"/>
          <w:lang w:eastAsia="pl-PL"/>
        </w:rPr>
        <w:t xml:space="preserve">projekt architektoniczno-budowlany; </w:t>
      </w:r>
    </w:p>
    <w:p w14:paraId="53EF051B" w14:textId="77777777" w:rsidR="001466C5" w:rsidRDefault="00BE2EE1">
      <w:pPr>
        <w:pStyle w:val="Akapitzlist"/>
        <w:numPr>
          <w:ilvl w:val="0"/>
          <w:numId w:val="2"/>
        </w:numPr>
        <w:spacing w:after="0" w:line="300" w:lineRule="auto"/>
        <w:ind w:left="1553" w:hanging="357"/>
        <w:rPr>
          <w:rFonts w:ascii="Arial" w:eastAsia="Arial" w:hAnsi="Arial" w:cs="Arial"/>
          <w:bCs/>
          <w:kern w:val="3"/>
          <w:sz w:val="21"/>
          <w:lang w:eastAsia="pl-PL"/>
        </w:rPr>
      </w:pPr>
      <w:r>
        <w:rPr>
          <w:rFonts w:ascii="Arial" w:eastAsia="Arial" w:hAnsi="Arial" w:cs="Arial"/>
          <w:bCs/>
          <w:kern w:val="3"/>
          <w:sz w:val="21"/>
          <w:lang w:eastAsia="pl-PL"/>
        </w:rPr>
        <w:lastRenderedPageBreak/>
        <w:t>projekt techniczny.</w:t>
      </w:r>
    </w:p>
    <w:p w14:paraId="13A3ACC3" w14:textId="77777777" w:rsidR="001466C5" w:rsidRDefault="00BE2EE1">
      <w:pPr>
        <w:numPr>
          <w:ilvl w:val="0"/>
          <w:numId w:val="1"/>
        </w:numPr>
        <w:ind w:left="838" w:right="0" w:hanging="286"/>
      </w:pPr>
      <w:r>
        <w:rPr>
          <w:bCs/>
          <w:color w:val="auto"/>
        </w:rPr>
        <w:t>Projekt wykonawczy zgodny z wymogami określonymi w Rozporządzeniu Ministra Rozwoju i Technologii z dnia 20 grudnia 2021 r. w sprawie szczegółowego zakresu i formy dokumentacji projektowej, specyfikacji technicznych wykonania i odbioru robót budowlanych oraz programu funkcjonalno-użytkowego (Dz.U. 2021 poz. 2454 z późn. zm.).</w:t>
      </w:r>
    </w:p>
    <w:p w14:paraId="0927610D" w14:textId="77777777" w:rsidR="001466C5" w:rsidRDefault="00BE2EE1">
      <w:pPr>
        <w:numPr>
          <w:ilvl w:val="0"/>
          <w:numId w:val="1"/>
        </w:numPr>
        <w:ind w:left="838" w:right="0" w:hanging="286"/>
        <w:rPr>
          <w:bCs/>
          <w:color w:val="auto"/>
        </w:rPr>
      </w:pPr>
      <w:r>
        <w:rPr>
          <w:bCs/>
          <w:color w:val="auto"/>
        </w:rPr>
        <w:t>Specyfikację Techniczną Wykonania i Odbioru Robót wykonaną zgodnie z wymaganiami określonymi w Rozporządzeniu Ministra Rozwoju i Technologii z dnia 20 grudnia 2021 r. w sprawie szczegółowego zakresu i formy dokumentacji projektowej, specyfikacji technicznych wykonania i odbioru robót budowlanych oraz programu funkcjonalno-użytkowego (Dz.U.2021 poz. 2454 z późn. zm.).</w:t>
      </w:r>
    </w:p>
    <w:p w14:paraId="46C2E9A4" w14:textId="77777777" w:rsidR="001466C5" w:rsidRDefault="00BE2EE1">
      <w:pPr>
        <w:numPr>
          <w:ilvl w:val="0"/>
          <w:numId w:val="1"/>
        </w:numPr>
        <w:ind w:left="838" w:right="0" w:hanging="286"/>
        <w:rPr>
          <w:bCs/>
          <w:color w:val="auto"/>
        </w:rPr>
      </w:pPr>
      <w:r>
        <w:rPr>
          <w:bCs/>
          <w:color w:val="auto"/>
        </w:rPr>
        <w:t>Przedmiar robót i kosztorys inwestorski sporządzony zgodnie z Rozporządzeniem Ministra Rozwoju i Technologii z dnia 20 grudnia 2021 r. w sprawie określenia metod i podstaw sporządzania kosztorysu inwestorskiego, obliczania planowanych kosztów prac projektowych oraz planowanych kosztów robót budowlanych określonych w programie funkcjonalno-użytkowym (Dz.U.2021 poz. 2458 z późn. zm.).</w:t>
      </w:r>
    </w:p>
    <w:p w14:paraId="3E8A2214" w14:textId="25D08572" w:rsidR="001466C5" w:rsidRDefault="00BE2EE1">
      <w:pPr>
        <w:numPr>
          <w:ilvl w:val="0"/>
          <w:numId w:val="1"/>
        </w:numPr>
        <w:ind w:left="838" w:right="0" w:hanging="286"/>
        <w:rPr>
          <w:bCs/>
        </w:rPr>
      </w:pPr>
      <w:r>
        <w:rPr>
          <w:bCs/>
        </w:rPr>
        <w:t>Operaty wodnoprawne spełniające wymagania ustawy Prawo Wodne wraz               z wnioskiem o udzielenie pozwoleń wodnoprawnych na korzystanie z wody               z </w:t>
      </w:r>
      <w:r w:rsidR="00343DBB">
        <w:rPr>
          <w:bCs/>
        </w:rPr>
        <w:t>powierzchniowych zbiorników</w:t>
      </w:r>
      <w:r>
        <w:rPr>
          <w:bCs/>
        </w:rPr>
        <w:t xml:space="preserve"> naturalnych na potrzeby przeciwpożarowe</w:t>
      </w:r>
      <w:r w:rsidR="00DC650E">
        <w:rPr>
          <w:bCs/>
        </w:rPr>
        <w:t>, decyzja wodno – prawna.</w:t>
      </w:r>
    </w:p>
    <w:p w14:paraId="544A2983" w14:textId="77777777" w:rsidR="001466C5" w:rsidRDefault="00BE2EE1">
      <w:pPr>
        <w:pStyle w:val="Nagwek1"/>
        <w:spacing w:after="61"/>
        <w:ind w:left="576"/>
        <w:rPr>
          <w:b w:val="0"/>
          <w:bCs/>
        </w:rPr>
      </w:pPr>
      <w:r>
        <w:rPr>
          <w:b w:val="0"/>
          <w:bCs/>
        </w:rPr>
        <w:t xml:space="preserve">4) Projekt odtworzenia nawierzchni oraz czasowej organizacji ruchu (jeśli wymagany). </w:t>
      </w:r>
    </w:p>
    <w:p w14:paraId="3C277509" w14:textId="77777777" w:rsidR="001466C5" w:rsidRDefault="00BE2EE1">
      <w:pPr>
        <w:pStyle w:val="Nagwek1"/>
        <w:spacing w:after="61"/>
        <w:ind w:left="576"/>
        <w:rPr>
          <w:b w:val="0"/>
          <w:bCs/>
        </w:rPr>
      </w:pPr>
      <w:r>
        <w:rPr>
          <w:b w:val="0"/>
          <w:bCs/>
        </w:rPr>
        <w:t>5) Projekt rozwiązania kolizji (jeśli wymagany).</w:t>
      </w:r>
    </w:p>
    <w:p w14:paraId="50C1AA11" w14:textId="77777777" w:rsidR="001466C5" w:rsidRDefault="00BE2EE1">
      <w:pPr>
        <w:numPr>
          <w:ilvl w:val="0"/>
          <w:numId w:val="3"/>
        </w:numPr>
        <w:ind w:left="838" w:right="0" w:hanging="286"/>
        <w:rPr>
          <w:bCs/>
        </w:rPr>
      </w:pPr>
      <w:r>
        <w:rPr>
          <w:bCs/>
        </w:rPr>
        <w:t>Projekty wynikające z uzyskanych uzgodnień i decyzji.</w:t>
      </w:r>
    </w:p>
    <w:p w14:paraId="30A6392D" w14:textId="22293940" w:rsidR="001466C5" w:rsidRDefault="00BE2EE1">
      <w:pPr>
        <w:numPr>
          <w:ilvl w:val="0"/>
          <w:numId w:val="3"/>
        </w:numPr>
        <w:ind w:left="838" w:right="0" w:hanging="286"/>
        <w:rPr>
          <w:bCs/>
        </w:rPr>
      </w:pPr>
      <w:r>
        <w:rPr>
          <w:bCs/>
        </w:rPr>
        <w:t>Decyzję o warunkach zabudowy i zagospodarowania terenu, jeżeli jest ona wymagana zgodnie z przepisami o planowaniu i zagospodarowaniu przestrzennym</w:t>
      </w:r>
      <w:r w:rsidR="00DC650E">
        <w:rPr>
          <w:bCs/>
        </w:rPr>
        <w:t xml:space="preserve">, </w:t>
      </w:r>
      <w:r w:rsidR="00DC650E" w:rsidRPr="00DC650E">
        <w:rPr>
          <w:bCs/>
        </w:rPr>
        <w:t>decyzji o</w:t>
      </w:r>
      <w:r w:rsidR="00DC650E">
        <w:rPr>
          <w:bCs/>
        </w:rPr>
        <w:t> </w:t>
      </w:r>
      <w:r w:rsidR="00DC650E" w:rsidRPr="00DC650E">
        <w:rPr>
          <w:bCs/>
        </w:rPr>
        <w:t>lokalizacji inwestycji celu publicznego</w:t>
      </w:r>
      <w:r w:rsidR="00DC650E">
        <w:rPr>
          <w:bCs/>
        </w:rPr>
        <w:t xml:space="preserve"> oraz innych koniecznych decyzji związanych z lokalizacją Inwestycji.</w:t>
      </w:r>
    </w:p>
    <w:p w14:paraId="73EC3582" w14:textId="6D752ED0" w:rsidR="001466C5" w:rsidRDefault="00BE2EE1">
      <w:pPr>
        <w:numPr>
          <w:ilvl w:val="0"/>
          <w:numId w:val="3"/>
        </w:numPr>
        <w:ind w:left="838" w:right="0" w:hanging="286"/>
        <w:rPr>
          <w:bCs/>
        </w:rPr>
      </w:pPr>
      <w:r>
        <w:rPr>
          <w:bCs/>
        </w:rPr>
        <w:t xml:space="preserve">Decyzję o środowiskowych uwarunkowaniach dla planowanego przedsięwzięcia, poprzedzoną przeprowadzeniem oceny oddziaływania przedsięwzięcia na środowisko (zgodnie z Postanowieniem RDOŚ znak: WONS-OŚ.420.9.202.MM.14 z dnia 25.10.2021 – załącznik nr </w:t>
      </w:r>
      <w:r w:rsidR="00E5450D">
        <w:rPr>
          <w:bCs/>
        </w:rPr>
        <w:t>8</w:t>
      </w:r>
      <w:r>
        <w:rPr>
          <w:bCs/>
        </w:rPr>
        <w:t>).</w:t>
      </w:r>
      <w:r w:rsidR="00FF4D4E">
        <w:rPr>
          <w:bCs/>
        </w:rPr>
        <w:t xml:space="preserve"> Zamawiający zastrzega, że Karta informacyjna przedsięwzięcia stanowiąca załącznik nr 1 do OPZ jest dokumentem pomocniczym / poglądowym, który wymaga aktualizacji / ponownego opracowania i uzgodnienia (m.in. w związku z</w:t>
      </w:r>
      <w:r w:rsidR="00DC650E">
        <w:rPr>
          <w:bCs/>
        </w:rPr>
        <w:t> </w:t>
      </w:r>
      <w:r w:rsidR="00FF4D4E">
        <w:rPr>
          <w:bCs/>
        </w:rPr>
        <w:t>bieżącymi rozwiązaniami projektowymi / zmiana</w:t>
      </w:r>
      <w:r w:rsidR="00C064AA">
        <w:rPr>
          <w:bCs/>
        </w:rPr>
        <w:t>mi</w:t>
      </w:r>
      <w:r w:rsidR="00FF4D4E">
        <w:rPr>
          <w:bCs/>
        </w:rPr>
        <w:t xml:space="preserve"> zakresu </w:t>
      </w:r>
      <w:r w:rsidR="00C064AA">
        <w:rPr>
          <w:bCs/>
        </w:rPr>
        <w:t>/</w:t>
      </w:r>
      <w:r w:rsidR="00FF4D4E">
        <w:rPr>
          <w:bCs/>
        </w:rPr>
        <w:t xml:space="preserve"> stanem formalno – prawnym</w:t>
      </w:r>
      <w:r w:rsidR="00C064AA">
        <w:rPr>
          <w:bCs/>
        </w:rPr>
        <w:t>)</w:t>
      </w:r>
      <w:r w:rsidR="00FF4D4E">
        <w:rPr>
          <w:bCs/>
        </w:rPr>
        <w:t>. Przedmiotowy zakres winien zostać skalkulowany w cenie Oferty</w:t>
      </w:r>
      <w:r w:rsidR="00DC650E">
        <w:rPr>
          <w:bCs/>
        </w:rPr>
        <w:t xml:space="preserve"> oraz uwzględniony w terminie przewidzianym na wykonanie Etapu I</w:t>
      </w:r>
      <w:r w:rsidR="00FF4D4E">
        <w:rPr>
          <w:bCs/>
        </w:rPr>
        <w:t xml:space="preserve">.   </w:t>
      </w:r>
    </w:p>
    <w:p w14:paraId="47CDA4FA" w14:textId="77777777" w:rsidR="001466C5" w:rsidRDefault="00BE2EE1">
      <w:pPr>
        <w:numPr>
          <w:ilvl w:val="0"/>
          <w:numId w:val="3"/>
        </w:numPr>
        <w:ind w:left="838" w:right="0" w:hanging="286"/>
      </w:pPr>
      <w:r>
        <w:rPr>
          <w:bCs/>
          <w:kern w:val="0"/>
        </w:rPr>
        <w:t>Opinie geotechniczne na potrzeby rozpoznania warunków gruntowo-wodnych.</w:t>
      </w:r>
    </w:p>
    <w:p w14:paraId="373EE243" w14:textId="77777777" w:rsidR="001466C5" w:rsidRDefault="00BE2EE1">
      <w:pPr>
        <w:numPr>
          <w:ilvl w:val="0"/>
          <w:numId w:val="3"/>
        </w:numPr>
        <w:ind w:left="838" w:right="0" w:hanging="286"/>
      </w:pPr>
      <w:r>
        <w:rPr>
          <w:bCs/>
          <w:kern w:val="0"/>
        </w:rPr>
        <w:t xml:space="preserve">Opracowania dotyczące warunków archeologicznych oraz lokalizacji Przedsięwzięcia na terenach zalewowych </w:t>
      </w:r>
      <w:r>
        <w:rPr>
          <w:bCs/>
        </w:rPr>
        <w:t>(jeśli wymagany).</w:t>
      </w:r>
    </w:p>
    <w:p w14:paraId="027AFD35" w14:textId="38F33A1E" w:rsidR="001466C5" w:rsidRDefault="00BE2EE1">
      <w:pPr>
        <w:numPr>
          <w:ilvl w:val="0"/>
          <w:numId w:val="3"/>
        </w:numPr>
        <w:ind w:left="838" w:right="0" w:hanging="286"/>
        <w:rPr>
          <w:bCs/>
        </w:rPr>
      </w:pPr>
      <w:r>
        <w:rPr>
          <w:bCs/>
        </w:rPr>
        <w:t xml:space="preserve">Informacji dotyczącej bezpieczeństwa i ochrony zdrowia w </w:t>
      </w:r>
      <w:r w:rsidR="00734193">
        <w:rPr>
          <w:bCs/>
        </w:rPr>
        <w:t>przypadkach,</w:t>
      </w:r>
      <w:r>
        <w:rPr>
          <w:bCs/>
        </w:rPr>
        <w:t xml:space="preserve"> gdy jej opracowanie jest wymagane na podstawie odrębnych przepisów.</w:t>
      </w:r>
    </w:p>
    <w:p w14:paraId="43509E10" w14:textId="1C1F2ED2" w:rsidR="001466C5" w:rsidRDefault="00BE2EE1">
      <w:pPr>
        <w:numPr>
          <w:ilvl w:val="0"/>
          <w:numId w:val="3"/>
        </w:numPr>
        <w:ind w:left="838" w:right="0" w:hanging="286"/>
        <w:rPr>
          <w:bCs/>
        </w:rPr>
      </w:pPr>
      <w:r>
        <w:rPr>
          <w:bCs/>
        </w:rPr>
        <w:t xml:space="preserve">Wszelkie inne </w:t>
      </w:r>
      <w:r w:rsidR="00734193">
        <w:rPr>
          <w:bCs/>
        </w:rPr>
        <w:t>opracowania,</w:t>
      </w:r>
      <w:r>
        <w:rPr>
          <w:bCs/>
        </w:rPr>
        <w:t xml:space="preserve"> które okażą się konieczne i niezbędne dla uzyskania niezbędnych uzgodnień pozwalających na zatwierdzenie opracowanej dokumentacji projektowej przez Organy oraz pozwalających na rozpoczęcie realizacji </w:t>
      </w:r>
      <w:r w:rsidR="009A0B18">
        <w:rPr>
          <w:bCs/>
        </w:rPr>
        <w:t>i wykonani</w:t>
      </w:r>
      <w:r w:rsidR="00DC76E0">
        <w:rPr>
          <w:bCs/>
        </w:rPr>
        <w:t>e</w:t>
      </w:r>
      <w:r w:rsidR="009A0B18">
        <w:rPr>
          <w:bCs/>
        </w:rPr>
        <w:t xml:space="preserve"> </w:t>
      </w:r>
      <w:r>
        <w:rPr>
          <w:bCs/>
        </w:rPr>
        <w:t>robót.</w:t>
      </w:r>
    </w:p>
    <w:p w14:paraId="06CCB46B" w14:textId="77777777" w:rsidR="001466C5" w:rsidRDefault="001466C5">
      <w:pPr>
        <w:spacing w:after="55" w:line="240" w:lineRule="auto"/>
        <w:ind w:left="566" w:right="0" w:firstLine="0"/>
        <w:jc w:val="left"/>
      </w:pPr>
    </w:p>
    <w:p w14:paraId="763226DD" w14:textId="77777777" w:rsidR="001466C5" w:rsidRDefault="00BE2EE1">
      <w:pPr>
        <w:ind w:left="562" w:right="0"/>
      </w:pPr>
      <w:r>
        <w:t xml:space="preserve">Dokumentacja Projektowa powinna być opracowana z uwzględnieniem warunków zawartych w uzyskanych opiniach i uzgodnieniach, jak również wytycznych Zamawiającego. </w:t>
      </w:r>
    </w:p>
    <w:p w14:paraId="7D09DCC0" w14:textId="77777777" w:rsidR="001466C5" w:rsidRDefault="00BE2EE1">
      <w:pPr>
        <w:spacing w:after="0" w:line="240" w:lineRule="auto"/>
        <w:ind w:left="0" w:right="0" w:firstLine="0"/>
        <w:jc w:val="left"/>
      </w:pPr>
      <w:r>
        <w:lastRenderedPageBreak/>
        <w:t xml:space="preserve"> </w:t>
      </w:r>
    </w:p>
    <w:p w14:paraId="7E66A450" w14:textId="2E87FF81" w:rsidR="001466C5" w:rsidRDefault="00BE2EE1">
      <w:pPr>
        <w:ind w:left="562" w:right="0"/>
      </w:pPr>
      <w:r>
        <w:t xml:space="preserve">Wykonawca ma obowiązek uzgodnić z </w:t>
      </w:r>
      <w:r w:rsidR="00616389">
        <w:t xml:space="preserve">Zamawiającym </w:t>
      </w:r>
      <w:r>
        <w:t xml:space="preserve">parametry projektowanych elementów istotne z punktu widzenia kosztów eksploatacyjnych i ich trwałości.  </w:t>
      </w:r>
    </w:p>
    <w:p w14:paraId="42BA86ED" w14:textId="2C4D64ED" w:rsidR="001466C5" w:rsidRDefault="00BE2EE1">
      <w:pPr>
        <w:ind w:left="562" w:right="0"/>
      </w:pPr>
      <w:r>
        <w:t>Wykonawca wykona i wniesie do Projektu wszystkie potrzebne obliczenia dla wykazania, że ww. parametry zostaną dochowane. Projekt powinien obejmować wszystkie branże i specjalności potrzebne do sprawnego wykonania zakresu rzeczowego przedsięwzięcia (m.in. branża sanitarna, elektryczna, konstrukcyjno – budowlana, architektoniczna itd.).</w:t>
      </w:r>
    </w:p>
    <w:p w14:paraId="08D7014D" w14:textId="77777777" w:rsidR="001466C5" w:rsidRDefault="00BE2EE1">
      <w:pPr>
        <w:spacing w:after="54" w:line="240" w:lineRule="auto"/>
        <w:ind w:left="0" w:right="0" w:firstLine="0"/>
        <w:jc w:val="left"/>
      </w:pPr>
      <w:r>
        <w:t xml:space="preserve"> </w:t>
      </w:r>
    </w:p>
    <w:p w14:paraId="3B599A39" w14:textId="77777777" w:rsidR="001466C5" w:rsidRDefault="00BE2EE1">
      <w:pPr>
        <w:ind w:left="562" w:right="0"/>
      </w:pPr>
      <w:r>
        <w:t xml:space="preserve">Dokumentacja Projektowa musi spełniać wymagania w zakresie: </w:t>
      </w:r>
    </w:p>
    <w:p w14:paraId="777E5FD6" w14:textId="77777777" w:rsidR="001466C5" w:rsidRDefault="00BE2EE1">
      <w:pPr>
        <w:numPr>
          <w:ilvl w:val="0"/>
          <w:numId w:val="4"/>
        </w:numPr>
        <w:ind w:left="838" w:right="0" w:hanging="286"/>
      </w:pPr>
      <w:r>
        <w:t xml:space="preserve">bezpieczeństwa przeciwpożarowego, </w:t>
      </w:r>
    </w:p>
    <w:p w14:paraId="462F7A7F" w14:textId="77777777" w:rsidR="001466C5" w:rsidRDefault="00BE2EE1">
      <w:pPr>
        <w:numPr>
          <w:ilvl w:val="0"/>
          <w:numId w:val="4"/>
        </w:numPr>
        <w:ind w:left="838" w:right="0" w:hanging="286"/>
      </w:pPr>
      <w:r>
        <w:t xml:space="preserve">bezpieczeństwa w zakresie higieny i zdrowia, </w:t>
      </w:r>
    </w:p>
    <w:p w14:paraId="267B2764" w14:textId="77777777" w:rsidR="001466C5" w:rsidRDefault="00BE2EE1">
      <w:pPr>
        <w:numPr>
          <w:ilvl w:val="0"/>
          <w:numId w:val="4"/>
        </w:numPr>
        <w:ind w:left="838" w:right="0" w:hanging="286"/>
      </w:pPr>
      <w:r>
        <w:t xml:space="preserve">bezpieczeństwa konstrukcji, </w:t>
      </w:r>
    </w:p>
    <w:p w14:paraId="5DA2E538" w14:textId="77777777" w:rsidR="001466C5" w:rsidRDefault="00BE2EE1">
      <w:pPr>
        <w:ind w:left="552" w:right="0" w:firstLine="0"/>
      </w:pPr>
      <w:r>
        <w:t xml:space="preserve">4) bezpieczeństwa użytkowania. </w:t>
      </w:r>
    </w:p>
    <w:p w14:paraId="4D407088" w14:textId="77777777" w:rsidR="001466C5" w:rsidRDefault="00BE2EE1">
      <w:pPr>
        <w:spacing w:after="55" w:line="240" w:lineRule="auto"/>
        <w:ind w:left="0" w:right="0" w:firstLine="0"/>
        <w:jc w:val="left"/>
      </w:pPr>
      <w:r>
        <w:t xml:space="preserve"> </w:t>
      </w:r>
    </w:p>
    <w:p w14:paraId="3C29ED6B" w14:textId="4EC627E4" w:rsidR="001466C5" w:rsidRDefault="00BE2EE1">
      <w:pPr>
        <w:spacing w:after="170"/>
        <w:ind w:left="562" w:right="0"/>
      </w:pPr>
      <w:r>
        <w:t>Dokumentacja Projektowa będzie podlegała zatwierdzeniu przez Zamawiającego. Zatwierdzenie projektów nie umniejsza odpowiedzialności Wykonawcy za jakość tych opracowań.</w:t>
      </w:r>
    </w:p>
    <w:p w14:paraId="2F85FDCF" w14:textId="77777777" w:rsidR="001466C5" w:rsidRDefault="00BE2EE1">
      <w:pPr>
        <w:pStyle w:val="Nagwek2"/>
        <w:ind w:left="-5"/>
      </w:pPr>
      <w:r>
        <w:t xml:space="preserve">1.6. Wymagania szczegółowe dotyczące zawartości projektu budowlanego </w:t>
      </w:r>
    </w:p>
    <w:p w14:paraId="4266C32B" w14:textId="77777777" w:rsidR="001466C5" w:rsidRDefault="00BE2EE1">
      <w:pPr>
        <w:numPr>
          <w:ilvl w:val="0"/>
          <w:numId w:val="5"/>
        </w:numPr>
        <w:ind w:left="838" w:right="0" w:hanging="286"/>
      </w:pPr>
      <w:r>
        <w:t xml:space="preserve">opis techniczny powinien zawierać szczegółowe przedstawienie całego zamierzenia inwestycyjnego, </w:t>
      </w:r>
    </w:p>
    <w:p w14:paraId="7B5A21B5" w14:textId="77777777" w:rsidR="001466C5" w:rsidRDefault="00BE2EE1">
      <w:pPr>
        <w:numPr>
          <w:ilvl w:val="0"/>
          <w:numId w:val="5"/>
        </w:numPr>
        <w:ind w:left="838" w:right="0" w:hanging="286"/>
      </w:pPr>
      <w:r>
        <w:t xml:space="preserve">plany sytuacyjno – wysokościowe (mapy zasadnicze) z wrysowanymi granicami działek i numerami działek, z lokalizacją trasy przewodu w skali 1:500 aktualizowane wraz z naniesionym odpowiednimi kolorami uzbrojeniem istniejącym i projektowanym, </w:t>
      </w:r>
    </w:p>
    <w:p w14:paraId="4BCC1BD5" w14:textId="77777777" w:rsidR="001466C5" w:rsidRDefault="00BE2EE1">
      <w:pPr>
        <w:numPr>
          <w:ilvl w:val="0"/>
          <w:numId w:val="5"/>
        </w:numPr>
        <w:ind w:left="838" w:right="0" w:hanging="286"/>
      </w:pPr>
      <w:r>
        <w:t xml:space="preserve">projekt usunięcia i przebudowy kolizji (poprzecznych i wzdłużnych), uzgodniony z odpowiednimi właścicielami uzbrojenia, </w:t>
      </w:r>
    </w:p>
    <w:p w14:paraId="7054969D" w14:textId="77777777" w:rsidR="001466C5" w:rsidRDefault="00BE2EE1">
      <w:pPr>
        <w:numPr>
          <w:ilvl w:val="0"/>
          <w:numId w:val="5"/>
        </w:numPr>
        <w:ind w:left="838" w:right="0" w:hanging="286"/>
      </w:pPr>
      <w:r>
        <w:t xml:space="preserve">profile projektowanej sieci i przebudowywanych przyłączy w skali odpowiednio do planu sytuacyjnego 1:500 z wkreślonymi innymi przewodami istniejącymi i projektowanymi w ulicy lub krzyżującymi się z projektowanym przewodem, </w:t>
      </w:r>
    </w:p>
    <w:p w14:paraId="7822F5E0" w14:textId="77777777" w:rsidR="001466C5" w:rsidRDefault="00BE2EE1">
      <w:pPr>
        <w:numPr>
          <w:ilvl w:val="0"/>
          <w:numId w:val="5"/>
        </w:numPr>
        <w:ind w:left="838" w:right="0" w:hanging="286"/>
      </w:pPr>
      <w:r>
        <w:t xml:space="preserve">rysunki techniczne i obliczenia hydrauliczno- technologiczne wraz z inżynierskim opisem obiektu, </w:t>
      </w:r>
    </w:p>
    <w:p w14:paraId="703F817E" w14:textId="77777777" w:rsidR="001466C5" w:rsidRDefault="00BE2EE1">
      <w:pPr>
        <w:numPr>
          <w:ilvl w:val="0"/>
          <w:numId w:val="5"/>
        </w:numPr>
        <w:ind w:left="838" w:right="0" w:hanging="286"/>
      </w:pPr>
      <w:r>
        <w:t xml:space="preserve">rysunki szczegółowe: </w:t>
      </w:r>
    </w:p>
    <w:p w14:paraId="4F57A700" w14:textId="77777777" w:rsidR="001466C5" w:rsidRDefault="00BE2EE1">
      <w:pPr>
        <w:numPr>
          <w:ilvl w:val="1"/>
          <w:numId w:val="5"/>
        </w:numPr>
        <w:ind w:right="0" w:hanging="281"/>
      </w:pPr>
      <w:r>
        <w:t xml:space="preserve">komór, węzłów, studzienek itp. </w:t>
      </w:r>
    </w:p>
    <w:p w14:paraId="70AE77F3" w14:textId="778CA565" w:rsidR="001466C5" w:rsidRDefault="00734193">
      <w:pPr>
        <w:numPr>
          <w:ilvl w:val="1"/>
          <w:numId w:val="5"/>
        </w:numPr>
        <w:ind w:right="0" w:hanging="281"/>
      </w:pPr>
      <w:r>
        <w:t>połączenia istniejących</w:t>
      </w:r>
      <w:r w:rsidR="00BE2EE1">
        <w:t xml:space="preserve"> sieci wodociągowych z odcinkami projektowanymi, szczegóły rozwiązania przepięcia do nowoprojektowanej odcinków sieci istniejących przyłączy, </w:t>
      </w:r>
    </w:p>
    <w:p w14:paraId="703C9405" w14:textId="77777777" w:rsidR="001466C5" w:rsidRDefault="00BE2EE1">
      <w:pPr>
        <w:numPr>
          <w:ilvl w:val="1"/>
          <w:numId w:val="5"/>
        </w:numPr>
        <w:ind w:right="0" w:hanging="281"/>
      </w:pPr>
      <w:r>
        <w:t xml:space="preserve">rozwiązania kolizji, </w:t>
      </w:r>
    </w:p>
    <w:p w14:paraId="5F076FA3" w14:textId="0A2878CF" w:rsidR="001466C5" w:rsidRDefault="00BE2EE1">
      <w:pPr>
        <w:numPr>
          <w:ilvl w:val="0"/>
          <w:numId w:val="5"/>
        </w:numPr>
        <w:ind w:left="838" w:right="0" w:hanging="286"/>
      </w:pPr>
      <w:r>
        <w:t xml:space="preserve">sposób płukania i dezynfekcji </w:t>
      </w:r>
      <w:r w:rsidRPr="00DC650E">
        <w:t>wraz z określeniem sposobu zagospodarowania wód powstających wskutek płukania.</w:t>
      </w:r>
      <w:r>
        <w:t xml:space="preserve"> </w:t>
      </w:r>
    </w:p>
    <w:p w14:paraId="3B52A8BE" w14:textId="77777777" w:rsidR="001466C5" w:rsidRDefault="00BE2EE1">
      <w:pPr>
        <w:spacing w:after="0" w:line="240" w:lineRule="auto"/>
        <w:ind w:left="0" w:right="0" w:firstLine="0"/>
        <w:jc w:val="left"/>
      </w:pPr>
      <w:r>
        <w:t xml:space="preserve"> </w:t>
      </w:r>
    </w:p>
    <w:p w14:paraId="6D204368" w14:textId="77777777" w:rsidR="001466C5" w:rsidRDefault="00BE2EE1">
      <w:pPr>
        <w:pStyle w:val="Nagwek2"/>
        <w:ind w:left="-5"/>
      </w:pPr>
      <w:r>
        <w:t xml:space="preserve">1.7. Wytyczne do projektowania </w:t>
      </w:r>
    </w:p>
    <w:p w14:paraId="1E3BA864" w14:textId="77777777" w:rsidR="009942C2" w:rsidRPr="0052274A" w:rsidRDefault="00BE2EE1" w:rsidP="009942C2">
      <w:pPr>
        <w:numPr>
          <w:ilvl w:val="0"/>
          <w:numId w:val="6"/>
        </w:numPr>
        <w:ind w:left="838" w:right="0" w:hanging="286"/>
        <w:rPr>
          <w:highlight w:val="yellow"/>
        </w:rPr>
      </w:pPr>
      <w:r w:rsidRPr="0052274A">
        <w:rPr>
          <w:highlight w:val="yellow"/>
        </w:rPr>
        <w:t>Zakres obejmuje budowę</w:t>
      </w:r>
      <w:r w:rsidR="009942C2" w:rsidRPr="0052274A">
        <w:rPr>
          <w:highlight w:val="yellow"/>
        </w:rPr>
        <w:t>:</w:t>
      </w:r>
    </w:p>
    <w:p w14:paraId="73F2B0F3" w14:textId="14B9A2EF" w:rsidR="009942C2" w:rsidRPr="0052274A" w:rsidRDefault="00857E66" w:rsidP="009942C2">
      <w:pPr>
        <w:numPr>
          <w:ilvl w:val="1"/>
          <w:numId w:val="6"/>
        </w:numPr>
        <w:ind w:right="0"/>
        <w:rPr>
          <w:highlight w:val="yellow"/>
        </w:rPr>
      </w:pPr>
      <w:r w:rsidRPr="0052274A">
        <w:rPr>
          <w:highlight w:val="yellow"/>
        </w:rPr>
        <w:t>kompletnego ujęcia wody</w:t>
      </w:r>
      <w:r w:rsidR="009942C2" w:rsidRPr="0052274A">
        <w:rPr>
          <w:highlight w:val="yellow"/>
        </w:rPr>
        <w:t xml:space="preserve"> Kodrąbek</w:t>
      </w:r>
      <w:r w:rsidR="000B11BD" w:rsidRPr="0052274A">
        <w:rPr>
          <w:highlight w:val="yellow"/>
        </w:rPr>
        <w:t>,</w:t>
      </w:r>
    </w:p>
    <w:p w14:paraId="13568FA3" w14:textId="0C3E7D77" w:rsidR="009942C2" w:rsidRPr="0052274A" w:rsidRDefault="009942C2" w:rsidP="009942C2">
      <w:pPr>
        <w:numPr>
          <w:ilvl w:val="1"/>
          <w:numId w:val="6"/>
        </w:numPr>
        <w:ind w:right="0"/>
        <w:rPr>
          <w:highlight w:val="yellow"/>
        </w:rPr>
      </w:pPr>
      <w:r w:rsidRPr="0052274A">
        <w:rPr>
          <w:highlight w:val="yellow"/>
        </w:rPr>
        <w:t>st</w:t>
      </w:r>
      <w:r w:rsidR="00857E66" w:rsidRPr="0052274A">
        <w:rPr>
          <w:highlight w:val="yellow"/>
        </w:rPr>
        <w:t>acj</w:t>
      </w:r>
      <w:r w:rsidRPr="0052274A">
        <w:rPr>
          <w:highlight w:val="yellow"/>
        </w:rPr>
        <w:t xml:space="preserve">i </w:t>
      </w:r>
      <w:r w:rsidR="00857E66" w:rsidRPr="0052274A">
        <w:rPr>
          <w:highlight w:val="yellow"/>
        </w:rPr>
        <w:t>uzdatniania wody</w:t>
      </w:r>
      <w:r w:rsidRPr="0052274A">
        <w:rPr>
          <w:highlight w:val="yellow"/>
        </w:rPr>
        <w:t>:</w:t>
      </w:r>
    </w:p>
    <w:p w14:paraId="248955E1" w14:textId="54D03B2A" w:rsidR="009942C2" w:rsidRPr="0052274A" w:rsidRDefault="00A705D5" w:rsidP="009942C2">
      <w:pPr>
        <w:numPr>
          <w:ilvl w:val="2"/>
          <w:numId w:val="6"/>
        </w:numPr>
        <w:ind w:right="0"/>
        <w:rPr>
          <w:highlight w:val="yellow"/>
        </w:rPr>
      </w:pPr>
      <w:r w:rsidRPr="0052274A">
        <w:rPr>
          <w:highlight w:val="yellow"/>
        </w:rPr>
        <w:t>w K</w:t>
      </w:r>
      <w:r w:rsidR="000B11BD" w:rsidRPr="0052274A">
        <w:rPr>
          <w:highlight w:val="yellow"/>
        </w:rPr>
        <w:t>o</w:t>
      </w:r>
      <w:r w:rsidRPr="0052274A">
        <w:rPr>
          <w:highlight w:val="yellow"/>
        </w:rPr>
        <w:t xml:space="preserve">drąbku na potrzeby </w:t>
      </w:r>
      <w:r w:rsidR="009942C2" w:rsidRPr="0052274A">
        <w:rPr>
          <w:highlight w:val="yellow"/>
        </w:rPr>
        <w:t>Międzyzdrojów i Świnoujścia</w:t>
      </w:r>
      <w:r w:rsidR="00842D6B" w:rsidRPr="0052274A">
        <w:rPr>
          <w:highlight w:val="yellow"/>
        </w:rPr>
        <w:t>,</w:t>
      </w:r>
      <w:r w:rsidRPr="0052274A">
        <w:rPr>
          <w:highlight w:val="yellow"/>
        </w:rPr>
        <w:t xml:space="preserve"> w tym </w:t>
      </w:r>
      <w:r w:rsidR="000B11BD" w:rsidRPr="0052274A">
        <w:rPr>
          <w:highlight w:val="yellow"/>
        </w:rPr>
        <w:t xml:space="preserve">w sytuacjach kryzysowych </w:t>
      </w:r>
      <w:r w:rsidR="00630E60">
        <w:rPr>
          <w:highlight w:val="yellow"/>
        </w:rPr>
        <w:t xml:space="preserve">do </w:t>
      </w:r>
      <w:r w:rsidRPr="0052274A">
        <w:rPr>
          <w:highlight w:val="yellow"/>
        </w:rPr>
        <w:t>zasilania Gminy Wolin</w:t>
      </w:r>
      <w:r w:rsidR="000B11BD" w:rsidRPr="0052274A">
        <w:rPr>
          <w:highlight w:val="yellow"/>
        </w:rPr>
        <w:t>,</w:t>
      </w:r>
      <w:r w:rsidR="00EF774D" w:rsidRPr="0052274A">
        <w:rPr>
          <w:highlight w:val="yellow"/>
        </w:rPr>
        <w:t xml:space="preserve"> o wydajności 400 m</w:t>
      </w:r>
      <w:r w:rsidR="00EF774D" w:rsidRPr="0052274A">
        <w:rPr>
          <w:highlight w:val="yellow"/>
          <w:vertAlign w:val="superscript"/>
        </w:rPr>
        <w:t>3</w:t>
      </w:r>
      <w:r w:rsidR="00EF774D" w:rsidRPr="0052274A">
        <w:rPr>
          <w:highlight w:val="yellow"/>
        </w:rPr>
        <w:t>/h</w:t>
      </w:r>
      <w:r w:rsidR="00343DBB" w:rsidRPr="0052274A">
        <w:rPr>
          <w:highlight w:val="yellow"/>
        </w:rPr>
        <w:t xml:space="preserve">, </w:t>
      </w:r>
      <w:r w:rsidR="00630E60">
        <w:rPr>
          <w:highlight w:val="yellow"/>
        </w:rPr>
        <w:t xml:space="preserve">zlokalizowaną </w:t>
      </w:r>
      <w:r w:rsidR="00EF774D" w:rsidRPr="0052274A">
        <w:rPr>
          <w:highlight w:val="yellow"/>
        </w:rPr>
        <w:t xml:space="preserve">w </w:t>
      </w:r>
      <w:r w:rsidR="00630E60">
        <w:rPr>
          <w:highlight w:val="yellow"/>
        </w:rPr>
        <w:t xml:space="preserve">okolicach </w:t>
      </w:r>
      <w:r w:rsidR="00EF774D" w:rsidRPr="0052274A">
        <w:rPr>
          <w:highlight w:val="yellow"/>
        </w:rPr>
        <w:t>planowanej przepompowni wody P1,</w:t>
      </w:r>
      <w:r w:rsidR="00343DBB" w:rsidRPr="0052274A">
        <w:rPr>
          <w:highlight w:val="yellow"/>
        </w:rPr>
        <w:t xml:space="preserve"> o której mówi załączona do OPZ koncepcja (</w:t>
      </w:r>
      <w:r w:rsidR="00734193" w:rsidRPr="0052274A">
        <w:rPr>
          <w:highlight w:val="yellow"/>
        </w:rPr>
        <w:t>zał.</w:t>
      </w:r>
      <w:r w:rsidR="00343DBB" w:rsidRPr="0052274A">
        <w:rPr>
          <w:highlight w:val="yellow"/>
        </w:rPr>
        <w:t xml:space="preserve"> 2),</w:t>
      </w:r>
    </w:p>
    <w:p w14:paraId="4BF15A98" w14:textId="65663640" w:rsidR="00A705D5" w:rsidRPr="0052274A" w:rsidRDefault="00A705D5" w:rsidP="00A705D5">
      <w:pPr>
        <w:numPr>
          <w:ilvl w:val="2"/>
          <w:numId w:val="6"/>
        </w:numPr>
        <w:ind w:right="0"/>
        <w:rPr>
          <w:highlight w:val="yellow"/>
        </w:rPr>
      </w:pPr>
      <w:r w:rsidRPr="0052274A">
        <w:rPr>
          <w:highlight w:val="yellow"/>
        </w:rPr>
        <w:lastRenderedPageBreak/>
        <w:t xml:space="preserve">w Dargobądziu na potrzeby </w:t>
      </w:r>
      <w:r w:rsidR="009942C2" w:rsidRPr="0052274A">
        <w:rPr>
          <w:highlight w:val="yellow"/>
        </w:rPr>
        <w:t>Gminy Wolin</w:t>
      </w:r>
      <w:r w:rsidR="00842D6B" w:rsidRPr="0052274A">
        <w:rPr>
          <w:highlight w:val="yellow"/>
        </w:rPr>
        <w:t>,</w:t>
      </w:r>
      <w:r w:rsidRPr="0052274A">
        <w:rPr>
          <w:highlight w:val="yellow"/>
        </w:rPr>
        <w:t xml:space="preserve"> w tym </w:t>
      </w:r>
      <w:r w:rsidR="000B11BD" w:rsidRPr="0052274A">
        <w:rPr>
          <w:highlight w:val="yellow"/>
        </w:rPr>
        <w:t xml:space="preserve">w sytuacjach kryzysowych </w:t>
      </w:r>
      <w:r w:rsidR="00630E60">
        <w:rPr>
          <w:highlight w:val="yellow"/>
        </w:rPr>
        <w:t xml:space="preserve">do </w:t>
      </w:r>
      <w:r w:rsidRPr="0052274A">
        <w:rPr>
          <w:highlight w:val="yellow"/>
        </w:rPr>
        <w:t xml:space="preserve">zasilania </w:t>
      </w:r>
      <w:r w:rsidR="000B11BD" w:rsidRPr="0052274A">
        <w:rPr>
          <w:highlight w:val="yellow"/>
        </w:rPr>
        <w:t>Międzyzdrojów i Świnoujścia,</w:t>
      </w:r>
      <w:r w:rsidR="00EF774D" w:rsidRPr="0052274A">
        <w:rPr>
          <w:highlight w:val="yellow"/>
        </w:rPr>
        <w:t xml:space="preserve"> o wydajności 100 m</w:t>
      </w:r>
      <w:r w:rsidR="00EF774D" w:rsidRPr="0052274A">
        <w:rPr>
          <w:highlight w:val="yellow"/>
          <w:vertAlign w:val="superscript"/>
        </w:rPr>
        <w:t>3</w:t>
      </w:r>
      <w:r w:rsidR="00EF774D" w:rsidRPr="0052274A">
        <w:rPr>
          <w:highlight w:val="yellow"/>
        </w:rPr>
        <w:t>/h,</w:t>
      </w:r>
    </w:p>
    <w:p w14:paraId="46FB3A53" w14:textId="48CF175D" w:rsidR="009942C2" w:rsidRPr="000F1408" w:rsidRDefault="00BE2EE1" w:rsidP="000F1408">
      <w:pPr>
        <w:numPr>
          <w:ilvl w:val="1"/>
          <w:numId w:val="6"/>
        </w:numPr>
        <w:ind w:right="0"/>
        <w:rPr>
          <w:highlight w:val="yellow"/>
        </w:rPr>
      </w:pPr>
      <w:r w:rsidRPr="000F1408">
        <w:rPr>
          <w:highlight w:val="yellow"/>
        </w:rPr>
        <w:t>wodociągowych magistral przesyłowych</w:t>
      </w:r>
      <w:r w:rsidR="009942C2" w:rsidRPr="000F1408">
        <w:rPr>
          <w:highlight w:val="yellow"/>
        </w:rPr>
        <w:t xml:space="preserve"> wody surowej</w:t>
      </w:r>
      <w:r w:rsidRPr="000F1408">
        <w:rPr>
          <w:highlight w:val="yellow"/>
        </w:rPr>
        <w:t xml:space="preserve"> z ujęcia wody Kodrąbek</w:t>
      </w:r>
      <w:r w:rsidR="009942C2" w:rsidRPr="000F1408">
        <w:rPr>
          <w:highlight w:val="yellow"/>
        </w:rPr>
        <w:t xml:space="preserve"> do stacji uzdatniania wody</w:t>
      </w:r>
      <w:r w:rsidR="00343DBB" w:rsidRPr="000F1408">
        <w:rPr>
          <w:highlight w:val="yellow"/>
        </w:rPr>
        <w:t xml:space="preserve"> w Kodrąbku i Dargobądziu,</w:t>
      </w:r>
      <w:r w:rsidR="000F1408">
        <w:rPr>
          <w:highlight w:val="yellow"/>
        </w:rPr>
        <w:t xml:space="preserve"> </w:t>
      </w:r>
      <w:r w:rsidR="000F1408" w:rsidRPr="000F1408">
        <w:rPr>
          <w:highlight w:val="yellow"/>
        </w:rPr>
        <w:t>w tym planowaną przepompownię wody P1, o której mówi załączona do OPZ koncepcja (zał. 2),</w:t>
      </w:r>
    </w:p>
    <w:p w14:paraId="51D41634" w14:textId="77777777" w:rsidR="00A705D5" w:rsidRPr="0052274A" w:rsidRDefault="009942C2" w:rsidP="00842D6B">
      <w:pPr>
        <w:numPr>
          <w:ilvl w:val="1"/>
          <w:numId w:val="6"/>
        </w:numPr>
        <w:ind w:right="0"/>
        <w:rPr>
          <w:highlight w:val="yellow"/>
        </w:rPr>
      </w:pPr>
      <w:r w:rsidRPr="0052274A">
        <w:rPr>
          <w:highlight w:val="yellow"/>
        </w:rPr>
        <w:t>wodociągowych magistral przesyłowych wody uzdatnionej</w:t>
      </w:r>
      <w:r w:rsidR="00A705D5" w:rsidRPr="0052274A">
        <w:rPr>
          <w:highlight w:val="yellow"/>
        </w:rPr>
        <w:t>:</w:t>
      </w:r>
    </w:p>
    <w:p w14:paraId="3778D697" w14:textId="5381AF46" w:rsidR="009D47E1" w:rsidRDefault="00A705D5" w:rsidP="00A705D5">
      <w:pPr>
        <w:numPr>
          <w:ilvl w:val="2"/>
          <w:numId w:val="6"/>
        </w:numPr>
        <w:ind w:right="0"/>
        <w:rPr>
          <w:highlight w:val="yellow"/>
        </w:rPr>
      </w:pPr>
      <w:r w:rsidRPr="0052274A">
        <w:rPr>
          <w:highlight w:val="yellow"/>
        </w:rPr>
        <w:t>ze stacji uzdatniania wody w K</w:t>
      </w:r>
      <w:r w:rsidR="000B11BD" w:rsidRPr="0052274A">
        <w:rPr>
          <w:highlight w:val="yellow"/>
        </w:rPr>
        <w:t>o</w:t>
      </w:r>
      <w:r w:rsidRPr="0052274A">
        <w:rPr>
          <w:highlight w:val="yellow"/>
        </w:rPr>
        <w:t>drąbku do Międzyzdrojów i Świnoujści</w:t>
      </w:r>
      <w:r w:rsidR="00974B0F">
        <w:rPr>
          <w:highlight w:val="yellow"/>
        </w:rPr>
        <w:t xml:space="preserve">a, z przebiegiem tak jak dla wody surowej w wybranym Wariancie nr 1 w </w:t>
      </w:r>
      <w:r w:rsidR="00974B0F" w:rsidRPr="000F1408">
        <w:rPr>
          <w:highlight w:val="yellow"/>
        </w:rPr>
        <w:t>załączon</w:t>
      </w:r>
      <w:r w:rsidR="00974B0F">
        <w:rPr>
          <w:highlight w:val="yellow"/>
        </w:rPr>
        <w:t>ej</w:t>
      </w:r>
      <w:r w:rsidR="00974B0F" w:rsidRPr="000F1408">
        <w:rPr>
          <w:highlight w:val="yellow"/>
        </w:rPr>
        <w:t xml:space="preserve"> do OPZ koncepcj</w:t>
      </w:r>
      <w:r w:rsidR="00974B0F">
        <w:rPr>
          <w:highlight w:val="yellow"/>
        </w:rPr>
        <w:t>i</w:t>
      </w:r>
      <w:r w:rsidR="00974B0F" w:rsidRPr="000F1408">
        <w:rPr>
          <w:highlight w:val="yellow"/>
        </w:rPr>
        <w:t xml:space="preserve"> (zał. 2)</w:t>
      </w:r>
      <w:r w:rsidR="00664173">
        <w:rPr>
          <w:highlight w:val="yellow"/>
        </w:rPr>
        <w:t>,</w:t>
      </w:r>
    </w:p>
    <w:p w14:paraId="5238AFAE" w14:textId="312DF895" w:rsidR="009D47E1" w:rsidRDefault="009D47E1" w:rsidP="00A705D5">
      <w:pPr>
        <w:numPr>
          <w:ilvl w:val="2"/>
          <w:numId w:val="6"/>
        </w:numPr>
        <w:ind w:right="0"/>
        <w:rPr>
          <w:highlight w:val="yellow"/>
        </w:rPr>
      </w:pPr>
      <w:r>
        <w:rPr>
          <w:highlight w:val="yellow"/>
        </w:rPr>
        <w:t xml:space="preserve">między stacjami </w:t>
      </w:r>
      <w:r w:rsidR="00A705D5" w:rsidRPr="0052274A">
        <w:rPr>
          <w:highlight w:val="yellow"/>
        </w:rPr>
        <w:t xml:space="preserve">stacji uzdatniania wody w </w:t>
      </w:r>
      <w:r>
        <w:rPr>
          <w:highlight w:val="yellow"/>
        </w:rPr>
        <w:t xml:space="preserve">Kodrąbku i </w:t>
      </w:r>
      <w:r w:rsidR="00A705D5" w:rsidRPr="0052274A">
        <w:rPr>
          <w:highlight w:val="yellow"/>
        </w:rPr>
        <w:t>Dargobądziu</w:t>
      </w:r>
      <w:r>
        <w:rPr>
          <w:highlight w:val="yellow"/>
        </w:rPr>
        <w:t>,</w:t>
      </w:r>
      <w:r w:rsidR="00974B0F">
        <w:rPr>
          <w:highlight w:val="yellow"/>
        </w:rPr>
        <w:t xml:space="preserve"> z przebiegiem wzdłuż przebiegu przesyłu wody surowej w wybranym Wariancie nr 1 w </w:t>
      </w:r>
      <w:r w:rsidR="00974B0F" w:rsidRPr="000F1408">
        <w:rPr>
          <w:highlight w:val="yellow"/>
        </w:rPr>
        <w:t>załączon</w:t>
      </w:r>
      <w:r w:rsidR="00974B0F">
        <w:rPr>
          <w:highlight w:val="yellow"/>
        </w:rPr>
        <w:t>ej</w:t>
      </w:r>
      <w:r w:rsidR="00974B0F" w:rsidRPr="000F1408">
        <w:rPr>
          <w:highlight w:val="yellow"/>
        </w:rPr>
        <w:t xml:space="preserve"> do OPZ koncepcja (zał. 2)</w:t>
      </w:r>
      <w:r w:rsidR="00664173">
        <w:rPr>
          <w:highlight w:val="yellow"/>
        </w:rPr>
        <w:t>,</w:t>
      </w:r>
    </w:p>
    <w:p w14:paraId="09C6EA71" w14:textId="7E7F42C1" w:rsidR="001466C5" w:rsidRDefault="00842D6B" w:rsidP="00842D6B">
      <w:pPr>
        <w:ind w:left="838" w:right="0" w:firstLine="0"/>
      </w:pPr>
      <w:r>
        <w:t xml:space="preserve">wraz </w:t>
      </w:r>
      <w:r w:rsidR="009E6C21">
        <w:t>niezbędn</w:t>
      </w:r>
      <w:r w:rsidR="0087488A">
        <w:t>ą</w:t>
      </w:r>
      <w:r w:rsidR="009E6C21">
        <w:t xml:space="preserve"> infrastruktu</w:t>
      </w:r>
      <w:r>
        <w:t>rą</w:t>
      </w:r>
      <w:r w:rsidR="009E6C21">
        <w:t>, w tym kompleksow</w:t>
      </w:r>
      <w:r>
        <w:t xml:space="preserve">ym zasilaniem </w:t>
      </w:r>
      <w:r w:rsidR="00A705D5">
        <w:t>wielobranżowym obiektów</w:t>
      </w:r>
      <w:r w:rsidR="009E6C21">
        <w:t xml:space="preserve"> i uwzględnieniem konieczności wykonania urządzeń zapewniających automatyczna </w:t>
      </w:r>
      <w:r w:rsidR="00A705D5">
        <w:t>kontrolę szczelności</w:t>
      </w:r>
      <w:r w:rsidR="009E6C21">
        <w:t xml:space="preserve"> rurociągów i automatyczne odcięcia przesyłu wody przy ich wykryciu oraz układów odwodnień na cele płukania poszczególnych odcinków wodociągów w </w:t>
      </w:r>
      <w:r w:rsidR="00A705D5">
        <w:t xml:space="preserve">niezbędnych </w:t>
      </w:r>
      <w:r w:rsidR="009E6C21">
        <w:t>odległościach wraz z</w:t>
      </w:r>
      <w:r w:rsidR="00DC650E">
        <w:t> </w:t>
      </w:r>
      <w:r w:rsidR="009E6C21">
        <w:t xml:space="preserve">uzyskaniem </w:t>
      </w:r>
      <w:r w:rsidR="009E6C21" w:rsidRPr="00DC650E">
        <w:t>niezbędnych zgód i decyzji na odprowadzanie wód z płukania i</w:t>
      </w:r>
      <w:r w:rsidR="00DC650E">
        <w:t> </w:t>
      </w:r>
      <w:r w:rsidR="009E6C21" w:rsidRPr="00DC650E">
        <w:t>odwodnienia</w:t>
      </w:r>
      <w:r w:rsidR="00616389" w:rsidRPr="00DC650E">
        <w:t> </w:t>
      </w:r>
      <w:r w:rsidR="009E6C21" w:rsidRPr="00DC650E">
        <w:t>rurociągów.</w:t>
      </w:r>
      <w:r w:rsidR="002B1BF8" w:rsidRPr="00DC650E">
        <w:t xml:space="preserve"> W ramach projektowani</w:t>
      </w:r>
      <w:r w:rsidR="00DC650E" w:rsidRPr="00DC650E">
        <w:t>a</w:t>
      </w:r>
      <w:r w:rsidR="002B1BF8" w:rsidRPr="00DC650E">
        <w:t xml:space="preserve"> należy uzyskać decyzj</w:t>
      </w:r>
      <w:r>
        <w:t>e</w:t>
      </w:r>
      <w:r w:rsidR="002B1BF8" w:rsidRPr="00DC650E">
        <w:t xml:space="preserve"> na zrzut wód popłucznych.</w:t>
      </w:r>
      <w:r w:rsidR="002B1BF8">
        <w:t xml:space="preserve"> </w:t>
      </w:r>
    </w:p>
    <w:p w14:paraId="085C97D9" w14:textId="77777777" w:rsidR="0052274A" w:rsidRDefault="0052274A" w:rsidP="0052274A">
      <w:pPr>
        <w:ind w:left="838" w:right="0" w:firstLine="0"/>
        <w:rPr>
          <w:color w:val="auto"/>
        </w:rPr>
      </w:pPr>
    </w:p>
    <w:p w14:paraId="0736F5CF" w14:textId="05682B95" w:rsidR="0052274A" w:rsidRDefault="00BE2EE1" w:rsidP="0052274A">
      <w:pPr>
        <w:numPr>
          <w:ilvl w:val="0"/>
          <w:numId w:val="6"/>
        </w:numPr>
        <w:ind w:left="838" w:right="0" w:hanging="286"/>
        <w:rPr>
          <w:color w:val="auto"/>
        </w:rPr>
      </w:pPr>
      <w:r>
        <w:rPr>
          <w:color w:val="auto"/>
        </w:rPr>
        <w:t>Wytyczne</w:t>
      </w:r>
      <w:r w:rsidR="00343DBB">
        <w:rPr>
          <w:color w:val="auto"/>
        </w:rPr>
        <w:t xml:space="preserve"> </w:t>
      </w:r>
      <w:r w:rsidR="00343DBB" w:rsidRPr="000F1408">
        <w:rPr>
          <w:color w:val="auto"/>
          <w:highlight w:val="yellow"/>
        </w:rPr>
        <w:t>lokalizacyjne</w:t>
      </w:r>
      <w:r w:rsidR="00343DBB">
        <w:rPr>
          <w:color w:val="auto"/>
        </w:rPr>
        <w:t xml:space="preserve">, </w:t>
      </w:r>
      <w:r>
        <w:rPr>
          <w:color w:val="auto"/>
        </w:rPr>
        <w:t xml:space="preserve">techniczne i materiałowe dla projektowanych obiektów zostały określone przez </w:t>
      </w:r>
      <w:r w:rsidR="00FD5C8A">
        <w:rPr>
          <w:color w:val="auto"/>
        </w:rPr>
        <w:t>Zamawiającego</w:t>
      </w:r>
      <w:r>
        <w:rPr>
          <w:color w:val="auto"/>
        </w:rPr>
        <w:t xml:space="preserve"> w załącznikach nr 1 – </w:t>
      </w:r>
      <w:r w:rsidR="00E5450D">
        <w:rPr>
          <w:color w:val="auto"/>
        </w:rPr>
        <w:t>9</w:t>
      </w:r>
      <w:r>
        <w:rPr>
          <w:color w:val="auto"/>
        </w:rPr>
        <w:t xml:space="preserve"> OPZ. Wykonawca zobowiązany jest uzgadniać z Zamawiającym wszystkie parametry projektowanej sieci wodociągowej oraz urządzeń (w tym określone przez Zamawiającego w warunkach technicznych wydanych na wniosek Projektanta).</w:t>
      </w:r>
    </w:p>
    <w:p w14:paraId="7D26CD1F" w14:textId="77777777" w:rsidR="0052274A" w:rsidRDefault="0052274A" w:rsidP="0052274A">
      <w:pPr>
        <w:ind w:left="838" w:right="0" w:firstLine="0"/>
        <w:rPr>
          <w:color w:val="auto"/>
        </w:rPr>
      </w:pPr>
    </w:p>
    <w:p w14:paraId="76A77A51" w14:textId="7BF0C6DC" w:rsidR="001466C5" w:rsidRDefault="00BE2EE1">
      <w:pPr>
        <w:numPr>
          <w:ilvl w:val="0"/>
          <w:numId w:val="6"/>
        </w:numPr>
        <w:ind w:left="838" w:right="0" w:hanging="286"/>
        <w:rPr>
          <w:color w:val="auto"/>
        </w:rPr>
      </w:pPr>
      <w:r>
        <w:rPr>
          <w:color w:val="auto"/>
        </w:rPr>
        <w:t>W ramach inwestycji dopuszczalne jest wykorzystanie przepustu pod nowobudowaną droga S3 na potrzeby budowy wodociągu z Kodr</w:t>
      </w:r>
      <w:r w:rsidR="002D1DF4">
        <w:rPr>
          <w:color w:val="auto"/>
        </w:rPr>
        <w:t>ą</w:t>
      </w:r>
      <w:r>
        <w:rPr>
          <w:color w:val="auto"/>
        </w:rPr>
        <w:t xml:space="preserve">bka (rurociąg 500mm PE – lokalizacja wg schematu Zał. </w:t>
      </w:r>
      <w:r w:rsidR="00E5450D">
        <w:rPr>
          <w:color w:val="auto"/>
        </w:rPr>
        <w:t>9</w:t>
      </w:r>
      <w:r>
        <w:rPr>
          <w:color w:val="auto"/>
        </w:rPr>
        <w:t>_schemat</w:t>
      </w:r>
      <w:r w:rsidR="009942C2">
        <w:rPr>
          <w:color w:val="auto"/>
        </w:rPr>
        <w:t>), przy</w:t>
      </w:r>
      <w:r>
        <w:rPr>
          <w:color w:val="auto"/>
        </w:rPr>
        <w:t xml:space="preserve"> założeniu uzyskania wymaganych zgód i pozwoleń.</w:t>
      </w:r>
    </w:p>
    <w:p w14:paraId="46094F1D" w14:textId="77777777" w:rsidR="0052274A" w:rsidRDefault="0052274A" w:rsidP="0052274A">
      <w:pPr>
        <w:ind w:left="838" w:right="0" w:firstLine="0"/>
      </w:pPr>
    </w:p>
    <w:p w14:paraId="120C7F86" w14:textId="633A1375" w:rsidR="001466C5" w:rsidRDefault="00BE2EE1">
      <w:pPr>
        <w:numPr>
          <w:ilvl w:val="0"/>
          <w:numId w:val="6"/>
        </w:numPr>
        <w:ind w:left="838" w:right="0" w:hanging="286"/>
      </w:pPr>
      <w:r>
        <w:t xml:space="preserve">Podczas prac projektowych należy uwzględnić wskazania ujęte na rysunku poglądowym (Zał. 3 Rysunki poglądowe, plik: „1_dodatkowe wytyczne”), jako dodatkowe wytyczne </w:t>
      </w:r>
      <w:r w:rsidR="002D1DF4">
        <w:t>Zamawiającego</w:t>
      </w:r>
      <w:r>
        <w:t xml:space="preserve">, oczekiwane w miarę możliwości do ujęcia w Projekcie. </w:t>
      </w:r>
    </w:p>
    <w:p w14:paraId="0484E22B" w14:textId="77777777" w:rsidR="001466C5" w:rsidRDefault="001466C5">
      <w:pPr>
        <w:ind w:left="838" w:right="0" w:firstLine="0"/>
        <w:rPr>
          <w:color w:val="FF0000"/>
        </w:rPr>
      </w:pPr>
    </w:p>
    <w:p w14:paraId="78E53EB8" w14:textId="77777777" w:rsidR="001466C5" w:rsidRDefault="00BE2EE1">
      <w:pPr>
        <w:pStyle w:val="Nagwek2"/>
        <w:ind w:left="551" w:hanging="566"/>
      </w:pPr>
      <w:r>
        <w:t xml:space="preserve">1.8. Działania Wykonawcy i Zamawiającego dla uzyskiwania pozwoleń, uzgodnień i decyzji administracyjnych </w:t>
      </w:r>
    </w:p>
    <w:p w14:paraId="0DA41467" w14:textId="77777777" w:rsidR="001466C5" w:rsidRDefault="00BE2EE1">
      <w:pPr>
        <w:ind w:left="562" w:right="0"/>
      </w:pPr>
      <w:r>
        <w:t>Wykonawca jest zobowiązany uzyskać wszelkie decyzje, uzgodnienia, warunki techniczne i pozwolenia niezbędne do wykonania przedmiotu zamówienia. Opłaty związane z uzyskaniem wszelkich uzgodnień, opinii i decyzji ponosi Wykonawca. Wykonawca winien uwzględnić w cenie wszelkie koszty sporządzania dokumentacji wynikających z warunków właścicieli, administratorów i zarządców infrastruktury i obiektów, w tym także fakt iż projektowana magistrala przebiegać będzie przez teren Wolińskiego Parku Narodowego, Nadleśnictwa Międzyzdroje oraz teren Generalnej Dyrekcji Dróg Krajowych i Autostrad, Gaz – System itp. (należy uzyskać potwierdzenie aktualności uzyskanych dotychczas uzgodnień, a ewentualne zmiany i aktualizacje winny być uwzględnione w opracowanej dokumentacji).</w:t>
      </w:r>
    </w:p>
    <w:p w14:paraId="6AAF7B1F" w14:textId="77777777" w:rsidR="001466C5" w:rsidRDefault="00BE2EE1">
      <w:pPr>
        <w:ind w:left="562" w:right="0"/>
      </w:pPr>
      <w:r>
        <w:t xml:space="preserve">Zatwierdzenie jakiegokolwiek dokumentu przez Zamawiającego nie ogranicza odpowiedzialności Wykonawcy wynikającej z umowy. </w:t>
      </w:r>
    </w:p>
    <w:p w14:paraId="69134DF1" w14:textId="77777777" w:rsidR="001466C5" w:rsidRDefault="00BE2EE1">
      <w:pPr>
        <w:spacing w:after="53" w:line="240" w:lineRule="auto"/>
        <w:ind w:left="566" w:right="0" w:firstLine="0"/>
        <w:jc w:val="left"/>
      </w:pPr>
      <w:r>
        <w:lastRenderedPageBreak/>
        <w:t xml:space="preserve"> </w:t>
      </w:r>
    </w:p>
    <w:p w14:paraId="24A21628" w14:textId="77777777" w:rsidR="001466C5" w:rsidRDefault="00BE2EE1">
      <w:pPr>
        <w:ind w:left="562" w:right="0"/>
      </w:pPr>
      <w:r>
        <w:t xml:space="preserve">W szczególności do obowiązków Wykonawcy będzie należało:  </w:t>
      </w:r>
    </w:p>
    <w:p w14:paraId="7938BCD1" w14:textId="77777777" w:rsidR="001466C5" w:rsidRDefault="00BE2EE1">
      <w:pPr>
        <w:numPr>
          <w:ilvl w:val="0"/>
          <w:numId w:val="7"/>
        </w:numPr>
        <w:ind w:left="838" w:right="0" w:hanging="286"/>
      </w:pPr>
      <w:r>
        <w:t xml:space="preserve">uzyskanie warunków odtworzenia nawierzchni jezdni i chodników i innych ciągów komunikacyjnych, </w:t>
      </w:r>
    </w:p>
    <w:p w14:paraId="10B09849" w14:textId="77777777" w:rsidR="001466C5" w:rsidRDefault="00BE2EE1">
      <w:pPr>
        <w:numPr>
          <w:ilvl w:val="0"/>
          <w:numId w:val="7"/>
        </w:numPr>
        <w:ind w:left="838" w:right="0" w:hanging="286"/>
        <w:rPr>
          <w:color w:val="auto"/>
        </w:rPr>
      </w:pPr>
      <w:r>
        <w:rPr>
          <w:color w:val="auto"/>
        </w:rPr>
        <w:t xml:space="preserve">uzyskanie wymaganych przepisami uzgodnień Dokumentacji Projektowej oraz poniesienie wszystkich kosztów związanych z uzyskaniem tych uzgodnień (w tym m.in.: uzgodnienie tras sieci z Zespołem Koordynacji Usytuowania Projektowanych Sieci Uzbrojenia Terenu, z zarządcami poszczególnych sieci, uzyskanie zezwolenia na zlokalizowanie uzbrojenia w pasie drogowym, uzgodnienie z rzeczoznawcą ds. p.poż, itp.), </w:t>
      </w:r>
    </w:p>
    <w:p w14:paraId="61CEF3D2" w14:textId="77777777" w:rsidR="001466C5" w:rsidRDefault="00BE2EE1">
      <w:pPr>
        <w:numPr>
          <w:ilvl w:val="0"/>
          <w:numId w:val="7"/>
        </w:numPr>
        <w:ind w:left="838" w:right="0" w:hanging="286"/>
      </w:pPr>
      <w:r>
        <w:t xml:space="preserve">uzyskanie zgód właścicieli nieruchomości na prowadzenie robót budowlanych, </w:t>
      </w:r>
    </w:p>
    <w:p w14:paraId="5B6CAE2E" w14:textId="235654D0" w:rsidR="001466C5" w:rsidRDefault="00BE2EE1">
      <w:pPr>
        <w:numPr>
          <w:ilvl w:val="0"/>
          <w:numId w:val="7"/>
        </w:numPr>
        <w:ind w:left="838" w:right="0" w:hanging="286"/>
      </w:pPr>
      <w:r>
        <w:t xml:space="preserve">uzgodnienie z Zamawiającym przyjętych przez Wykonawcę w Dokumentacji </w:t>
      </w:r>
      <w:r w:rsidR="00734193">
        <w:t>Projektowej rozwiązań</w:t>
      </w:r>
      <w:r>
        <w:t xml:space="preserve">, </w:t>
      </w:r>
    </w:p>
    <w:p w14:paraId="73631451" w14:textId="77777777" w:rsidR="001466C5" w:rsidRDefault="00BE2EE1">
      <w:pPr>
        <w:numPr>
          <w:ilvl w:val="0"/>
          <w:numId w:val="7"/>
        </w:numPr>
        <w:ind w:left="838" w:right="0" w:hanging="286"/>
      </w:pPr>
      <w:r>
        <w:t xml:space="preserve">uzgodnienie z właścicielami nieruchomości rozwiązań w zakresie włączenia istniejących przyłączy wodociągowych do zaprojektowanej sieci, </w:t>
      </w:r>
    </w:p>
    <w:p w14:paraId="3B0F6010" w14:textId="77777777" w:rsidR="001466C5" w:rsidRDefault="00BE2EE1">
      <w:pPr>
        <w:numPr>
          <w:ilvl w:val="0"/>
          <w:numId w:val="7"/>
        </w:numPr>
        <w:ind w:left="838" w:right="0" w:hanging="286"/>
      </w:pPr>
      <w:r>
        <w:t>oświadczenia o prawie do dysponowania nieruchomością na cele budowlane,</w:t>
      </w:r>
    </w:p>
    <w:p w14:paraId="44487265" w14:textId="26820A2C" w:rsidR="009E6C21" w:rsidRDefault="009E6C21">
      <w:pPr>
        <w:numPr>
          <w:ilvl w:val="0"/>
          <w:numId w:val="7"/>
        </w:numPr>
        <w:ind w:left="838" w:right="0" w:hanging="286"/>
      </w:pPr>
      <w:r>
        <w:t xml:space="preserve">uzyskanie </w:t>
      </w:r>
      <w:r w:rsidR="008B39A3">
        <w:t xml:space="preserve">wszystkich ostatecznych decyzji, zgód i pozwoleń </w:t>
      </w:r>
      <w:r w:rsidR="008476CE">
        <w:t xml:space="preserve">niezbędnych </w:t>
      </w:r>
      <w:r w:rsidR="008B0C31">
        <w:t>dla budowy i przyszłej eksploatacji</w:t>
      </w:r>
      <w:r w:rsidR="008476CE">
        <w:t xml:space="preserve">, w tym </w:t>
      </w:r>
      <w:r w:rsidR="00734193">
        <w:t>decyzji o</w:t>
      </w:r>
      <w:r w:rsidR="008476CE">
        <w:t xml:space="preserve"> środowiskowych uwarunkowaniach</w:t>
      </w:r>
      <w:r w:rsidR="00D5004B">
        <w:t>,</w:t>
      </w:r>
      <w:r>
        <w:t xml:space="preserve"> decyzji wodnoprawnych</w:t>
      </w:r>
      <w:r w:rsidR="00D5004B">
        <w:t xml:space="preserve"> i decyzji zezwalających na wycinkę drzew i krzewów</w:t>
      </w:r>
      <w:r w:rsidR="008B0C31">
        <w:t xml:space="preserve">, </w:t>
      </w:r>
    </w:p>
    <w:p w14:paraId="57E50A5F" w14:textId="77777777" w:rsidR="001466C5" w:rsidRDefault="00BE2EE1">
      <w:pPr>
        <w:numPr>
          <w:ilvl w:val="0"/>
          <w:numId w:val="7"/>
        </w:numPr>
        <w:ind w:left="838" w:right="0" w:hanging="286"/>
      </w:pPr>
      <w:r>
        <w:t xml:space="preserve">przygotowanie i złożenie kompletnego wniosku o wydanie pozwolenia na budowę, </w:t>
      </w:r>
    </w:p>
    <w:p w14:paraId="08CBC012" w14:textId="77777777" w:rsidR="001466C5" w:rsidRDefault="00BE2EE1">
      <w:pPr>
        <w:numPr>
          <w:ilvl w:val="0"/>
          <w:numId w:val="7"/>
        </w:numPr>
        <w:ind w:left="838" w:right="0" w:hanging="286"/>
      </w:pPr>
      <w:r>
        <w:t xml:space="preserve">uzyskanie prawomocnej decyzji o pozwoleniu na budowę. </w:t>
      </w:r>
    </w:p>
    <w:p w14:paraId="0B94390D" w14:textId="77777777" w:rsidR="001466C5" w:rsidRDefault="00BE2EE1">
      <w:pPr>
        <w:spacing w:after="14" w:line="240" w:lineRule="auto"/>
        <w:ind w:left="566" w:right="0" w:firstLine="0"/>
        <w:jc w:val="left"/>
      </w:pPr>
      <w:r>
        <w:t xml:space="preserve"> </w:t>
      </w:r>
    </w:p>
    <w:p w14:paraId="505D5847" w14:textId="77777777" w:rsidR="001466C5" w:rsidRDefault="00BE2EE1">
      <w:pPr>
        <w:spacing w:after="0" w:line="240" w:lineRule="auto"/>
        <w:ind w:left="566" w:right="0" w:firstLine="0"/>
        <w:jc w:val="left"/>
      </w:pPr>
      <w:r>
        <w:t xml:space="preserve"> </w:t>
      </w:r>
    </w:p>
    <w:p w14:paraId="28106A3F" w14:textId="77777777" w:rsidR="001466C5" w:rsidRDefault="00BE2EE1">
      <w:pPr>
        <w:pStyle w:val="Nagwek2"/>
        <w:ind w:left="-5"/>
      </w:pPr>
      <w:r>
        <w:t xml:space="preserve">1.9. Forma dostarczonej dokumentacji projektowej </w:t>
      </w:r>
    </w:p>
    <w:p w14:paraId="18C8AD2F" w14:textId="77777777" w:rsidR="001466C5" w:rsidRDefault="00BE2EE1">
      <w:pPr>
        <w:ind w:left="562" w:right="0"/>
      </w:pPr>
      <w:r>
        <w:t xml:space="preserve">Wykonawca dostarczy Zamawiającemu kompletną Dokumentacje Projektową sieci w wersji papierowej w języku polskim. Dodatkowo należy dołączyć jeden egzemplarz w wersji elektronicznej zapisany na nośniku CD/DVD.  </w:t>
      </w:r>
    </w:p>
    <w:p w14:paraId="65A8A3B0" w14:textId="77777777" w:rsidR="001466C5" w:rsidRDefault="00BE2EE1">
      <w:pPr>
        <w:spacing w:after="0" w:line="276" w:lineRule="auto"/>
        <w:ind w:left="566" w:right="0" w:firstLine="0"/>
        <w:jc w:val="left"/>
      </w:pPr>
      <w:r>
        <w:rPr>
          <w:u w:val="single" w:color="000000"/>
        </w:rPr>
        <w:t>Wersja elektroniczna Dokumentacji Projektowej musi być tożsama z wersją papierową.</w:t>
      </w:r>
      <w:r>
        <w:t xml:space="preserve"> Format plików wersji elektronicznej dokumentacji: </w:t>
      </w:r>
    </w:p>
    <w:p w14:paraId="119C78F2" w14:textId="77777777" w:rsidR="001466C5" w:rsidRDefault="00BE2EE1">
      <w:pPr>
        <w:spacing w:after="14" w:line="240" w:lineRule="auto"/>
        <w:ind w:left="566" w:right="0" w:firstLine="0"/>
        <w:jc w:val="left"/>
      </w:pPr>
      <w:r>
        <w:t xml:space="preserve"> </w:t>
      </w:r>
    </w:p>
    <w:p w14:paraId="3AD8A5DE" w14:textId="77777777" w:rsidR="001466C5" w:rsidRDefault="00BE2EE1">
      <w:pPr>
        <w:numPr>
          <w:ilvl w:val="0"/>
          <w:numId w:val="8"/>
        </w:numPr>
        <w:ind w:left="838" w:right="0" w:hanging="286"/>
      </w:pPr>
      <w:r>
        <w:t xml:space="preserve">forma zapisu plików: rr.mm.dd_tytułpliku.xxx, </w:t>
      </w:r>
    </w:p>
    <w:p w14:paraId="24601A34" w14:textId="1CACBE48" w:rsidR="001466C5" w:rsidRDefault="00BE2EE1">
      <w:pPr>
        <w:numPr>
          <w:ilvl w:val="0"/>
          <w:numId w:val="8"/>
        </w:numPr>
        <w:ind w:left="838" w:right="0" w:hanging="286"/>
      </w:pPr>
      <w:r>
        <w:t xml:space="preserve">pliki tekstowe z rozszerzeniem: *.doc, .docx </w:t>
      </w:r>
      <w:r w:rsidR="008B39A3">
        <w:t>oraz pdf,</w:t>
      </w:r>
    </w:p>
    <w:p w14:paraId="15DA0D97" w14:textId="2A0CA055" w:rsidR="001466C5" w:rsidRDefault="00BE2EE1">
      <w:pPr>
        <w:numPr>
          <w:ilvl w:val="0"/>
          <w:numId w:val="8"/>
        </w:numPr>
        <w:ind w:left="838" w:right="0" w:hanging="286"/>
      </w:pPr>
      <w:r>
        <w:t>arkusze kalkulacyjne z rozszerzeniem: *.xls,</w:t>
      </w:r>
      <w:r w:rsidR="008B39A3">
        <w:t xml:space="preserve"> </w:t>
      </w:r>
      <w:r>
        <w:t xml:space="preserve">xlsx </w:t>
      </w:r>
      <w:r w:rsidR="008B39A3">
        <w:t>oraz pdf,</w:t>
      </w:r>
    </w:p>
    <w:p w14:paraId="69482562" w14:textId="77777777" w:rsidR="001466C5" w:rsidRDefault="00BE2EE1">
      <w:pPr>
        <w:numPr>
          <w:ilvl w:val="0"/>
          <w:numId w:val="8"/>
        </w:numPr>
        <w:ind w:left="838" w:right="0" w:hanging="286"/>
      </w:pPr>
      <w:r>
        <w:t xml:space="preserve">część rysunkowa dokumentacji technicznej: *.dwg lub *.dxf oraz pdf, </w:t>
      </w:r>
    </w:p>
    <w:p w14:paraId="0FCEFE0A" w14:textId="0741FA0B" w:rsidR="001466C5" w:rsidRDefault="00BE2EE1">
      <w:pPr>
        <w:numPr>
          <w:ilvl w:val="0"/>
          <w:numId w:val="8"/>
        </w:numPr>
        <w:ind w:left="838" w:right="0" w:hanging="286"/>
      </w:pPr>
      <w:r>
        <w:t xml:space="preserve">pozostałe pliki graficzne z </w:t>
      </w:r>
      <w:r w:rsidR="00734193">
        <w:t>rozszerzeniem: *.jpg</w:t>
      </w:r>
      <w:r>
        <w:t xml:space="preserve"> lub *.tiff</w:t>
      </w:r>
      <w:r w:rsidR="008B39A3">
        <w:t xml:space="preserve"> oraz pdf,</w:t>
      </w:r>
    </w:p>
    <w:p w14:paraId="12F48C85" w14:textId="5D642A5B" w:rsidR="001466C5" w:rsidRDefault="00BE2EE1">
      <w:pPr>
        <w:numPr>
          <w:ilvl w:val="0"/>
          <w:numId w:val="8"/>
        </w:numPr>
        <w:ind w:left="838" w:right="0" w:hanging="286"/>
      </w:pPr>
      <w:r>
        <w:t>dla harmonogramów z rozszerzeniem *.xls, *.xlsx</w:t>
      </w:r>
      <w:r w:rsidR="008B39A3">
        <w:t xml:space="preserve"> oraz pdf,</w:t>
      </w:r>
    </w:p>
    <w:p w14:paraId="4ABF7759" w14:textId="77777777" w:rsidR="001466C5" w:rsidRDefault="00BE2EE1">
      <w:pPr>
        <w:numPr>
          <w:ilvl w:val="0"/>
          <w:numId w:val="8"/>
        </w:numPr>
        <w:ind w:left="838" w:right="0" w:hanging="286"/>
      </w:pPr>
      <w:r>
        <w:t xml:space="preserve">rozdzielczość obrazów rastrowych: 300 dpi, </w:t>
      </w:r>
    </w:p>
    <w:p w14:paraId="6D6813B7" w14:textId="0051E278" w:rsidR="005C495C" w:rsidRDefault="00BE2EE1">
      <w:pPr>
        <w:numPr>
          <w:ilvl w:val="0"/>
          <w:numId w:val="8"/>
        </w:numPr>
        <w:ind w:left="838" w:right="0" w:hanging="286"/>
      </w:pPr>
      <w:r>
        <w:t xml:space="preserve">kosztorys inwestorski w </w:t>
      </w:r>
      <w:r w:rsidR="00734193">
        <w:t>formacie. ath</w:t>
      </w:r>
      <w:r w:rsidR="008B39A3">
        <w:t xml:space="preserve"> oraz pdf,</w:t>
      </w:r>
    </w:p>
    <w:p w14:paraId="2E52718B" w14:textId="68AA0EB0" w:rsidR="001466C5" w:rsidRDefault="005C495C">
      <w:pPr>
        <w:numPr>
          <w:ilvl w:val="0"/>
          <w:numId w:val="8"/>
        </w:numPr>
        <w:ind w:left="838" w:right="0" w:hanging="286"/>
      </w:pPr>
      <w:r>
        <w:t>przedmiary w ath i exce</w:t>
      </w:r>
      <w:r w:rsidR="00734193">
        <w:t>l</w:t>
      </w:r>
      <w:r>
        <w:t>l</w:t>
      </w:r>
      <w:r w:rsidR="008B39A3">
        <w:t xml:space="preserve"> oraz pdf.</w:t>
      </w:r>
    </w:p>
    <w:p w14:paraId="2BDA9DAA" w14:textId="77777777" w:rsidR="001466C5" w:rsidRDefault="00BE2EE1">
      <w:pPr>
        <w:spacing w:after="55" w:line="240" w:lineRule="auto"/>
        <w:ind w:left="362" w:right="0" w:firstLine="0"/>
        <w:jc w:val="left"/>
      </w:pPr>
      <w:r>
        <w:t xml:space="preserve"> </w:t>
      </w:r>
    </w:p>
    <w:p w14:paraId="7CDF5720" w14:textId="2BB127DB" w:rsidR="001466C5" w:rsidRDefault="00BE2EE1">
      <w:pPr>
        <w:ind w:left="562" w:right="0"/>
      </w:pPr>
      <w:r>
        <w:t>Dokumentacja Projektowa powinna zawierać</w:t>
      </w:r>
      <w:r w:rsidR="00E5450D">
        <w:t xml:space="preserve"> w wersji papierowej (poza egzemplarzami koniecznymi na potrzeby uzyskania decyzji administracyjnych)</w:t>
      </w:r>
      <w:r>
        <w:t xml:space="preserve">: </w:t>
      </w:r>
    </w:p>
    <w:p w14:paraId="1F1E54B2" w14:textId="77777777" w:rsidR="001466C5" w:rsidRDefault="00BE2EE1">
      <w:pPr>
        <w:spacing w:after="14" w:line="240" w:lineRule="auto"/>
        <w:ind w:left="566" w:right="0" w:firstLine="0"/>
        <w:jc w:val="left"/>
      </w:pPr>
      <w:r>
        <w:t xml:space="preserve"> </w:t>
      </w:r>
    </w:p>
    <w:p w14:paraId="69A4040F" w14:textId="77777777" w:rsidR="001466C5" w:rsidRDefault="00BE2EE1">
      <w:pPr>
        <w:numPr>
          <w:ilvl w:val="0"/>
          <w:numId w:val="9"/>
        </w:numPr>
        <w:ind w:left="838" w:right="0" w:hanging="286"/>
      </w:pPr>
      <w:r>
        <w:t xml:space="preserve">projekt budowlany / techniczny / wykonawczy – 4 egz. </w:t>
      </w:r>
    </w:p>
    <w:p w14:paraId="543C93A8" w14:textId="77777777" w:rsidR="001466C5" w:rsidRDefault="00BE2EE1">
      <w:pPr>
        <w:numPr>
          <w:ilvl w:val="0"/>
          <w:numId w:val="9"/>
        </w:numPr>
        <w:ind w:left="838" w:right="0" w:hanging="286"/>
      </w:pPr>
      <w:r>
        <w:t xml:space="preserve">przedmiar robót – 2 egz. </w:t>
      </w:r>
    </w:p>
    <w:p w14:paraId="32F97690" w14:textId="77777777" w:rsidR="001466C5" w:rsidRDefault="00BE2EE1">
      <w:pPr>
        <w:numPr>
          <w:ilvl w:val="0"/>
          <w:numId w:val="9"/>
        </w:numPr>
        <w:ind w:left="838" w:right="0" w:hanging="286"/>
      </w:pPr>
      <w:r>
        <w:t xml:space="preserve">kosztorys inwestorski – 2 egz. </w:t>
      </w:r>
    </w:p>
    <w:p w14:paraId="274646AF" w14:textId="15E110D3" w:rsidR="001466C5" w:rsidRDefault="00BE2EE1">
      <w:pPr>
        <w:numPr>
          <w:ilvl w:val="0"/>
          <w:numId w:val="9"/>
        </w:numPr>
        <w:ind w:left="838" w:right="0" w:hanging="286"/>
      </w:pPr>
      <w:r>
        <w:t>teczka z oryginałami wszelkich uzyskanych uzgodnień – 1 egz</w:t>
      </w:r>
      <w:r w:rsidRPr="00DC650E">
        <w:t>.</w:t>
      </w:r>
      <w:r w:rsidR="002B1BF8" w:rsidRPr="00DC650E">
        <w:t xml:space="preserve"> + 2 </w:t>
      </w:r>
      <w:r w:rsidR="00DC650E" w:rsidRPr="00DC650E">
        <w:t>egz.</w:t>
      </w:r>
      <w:r w:rsidR="002B1BF8" w:rsidRPr="00DC650E">
        <w:t xml:space="preserve"> kopii</w:t>
      </w:r>
    </w:p>
    <w:p w14:paraId="4E126F48" w14:textId="77777777" w:rsidR="001466C5" w:rsidRDefault="00BE2EE1">
      <w:pPr>
        <w:numPr>
          <w:ilvl w:val="0"/>
          <w:numId w:val="9"/>
        </w:numPr>
        <w:ind w:left="838" w:right="0" w:hanging="286"/>
      </w:pPr>
      <w:r>
        <w:lastRenderedPageBreak/>
        <w:t xml:space="preserve">wersje elektroniczne wszystkich powyżej wymienionych pozycji na płycie CD w formacie PDF – jako załącznik do każdego egzemplarza (nie dotyczy egzemplarzy, które pozostają w urzędzie wydającym pozwolenie na budowę) </w:t>
      </w:r>
    </w:p>
    <w:p w14:paraId="3443F07A" w14:textId="77777777" w:rsidR="001466C5" w:rsidRDefault="00BE2EE1">
      <w:pPr>
        <w:spacing w:after="55" w:line="240" w:lineRule="auto"/>
        <w:ind w:left="566" w:right="0" w:firstLine="0"/>
        <w:jc w:val="left"/>
      </w:pPr>
      <w:r>
        <w:t xml:space="preserve"> </w:t>
      </w:r>
    </w:p>
    <w:p w14:paraId="2D6D5190" w14:textId="77777777" w:rsidR="001466C5" w:rsidRDefault="00BE2EE1">
      <w:pPr>
        <w:spacing w:after="131"/>
        <w:ind w:left="562" w:right="0"/>
      </w:pPr>
      <w:r>
        <w:t xml:space="preserve">Opracowania przekazywane w formie elektronicznej muszą być zapisane w formacie *.pdf oraz w formatach umożliwiających Zamawiającemu ich edycję i późniejsze wykorzystanie. Wszystkie rysunki Wykonawcy powinny być złożone do formatu A4, grzbiety rysunków w miejscu wpięcia wzmocnione w celu utrudnienia dekompletacji dokumentacji rysunkowej. </w:t>
      </w:r>
    </w:p>
    <w:p w14:paraId="55DEC19A" w14:textId="77777777" w:rsidR="001466C5" w:rsidRDefault="001466C5">
      <w:pPr>
        <w:spacing w:after="131"/>
        <w:ind w:left="562" w:right="0"/>
      </w:pPr>
    </w:p>
    <w:p w14:paraId="5DB604F0" w14:textId="77777777" w:rsidR="001466C5" w:rsidRDefault="00BE2EE1">
      <w:pPr>
        <w:pStyle w:val="Nagwek2"/>
        <w:ind w:left="-5"/>
      </w:pPr>
      <w:r>
        <w:t xml:space="preserve">1.10. Nadzór autorski </w:t>
      </w:r>
    </w:p>
    <w:p w14:paraId="2AE85CC8" w14:textId="5A3F52BF" w:rsidR="001466C5" w:rsidRDefault="00BE2EE1">
      <w:pPr>
        <w:ind w:left="562" w:right="0"/>
      </w:pPr>
      <w:r>
        <w:t xml:space="preserve">Wykonawca musi przyjąć, że </w:t>
      </w:r>
      <w:r w:rsidR="00C51EC9">
        <w:t>jest</w:t>
      </w:r>
      <w:r>
        <w:t xml:space="preserve"> zobowiązany przez </w:t>
      </w:r>
      <w:r w:rsidR="00FD5C8A">
        <w:t>Zamawiającego</w:t>
      </w:r>
      <w:r>
        <w:t xml:space="preserve"> do sprawowania nadzoru autorskiego w trakcie realizacji inwestycji na podstawie opracowanej przez siebie Dokumentacji Projektowej. Warunki realizacji nadzoru autorskiego zostały określone w</w:t>
      </w:r>
      <w:r w:rsidR="00E5450D">
        <w:t> </w:t>
      </w:r>
      <w:r>
        <w:t>projekcie umowy. Koszt nadzoru autorskiego, który stanowić będzie wartość przyszłej umowy na pełnienie nadzoru autorskiego Wykonawca zobowiązany jest wskazać w</w:t>
      </w:r>
      <w:r w:rsidR="00E5450D">
        <w:t> </w:t>
      </w:r>
      <w:r>
        <w:t xml:space="preserve">formularzu oferty. Czynności nadzoru autorskiego muszą być wykonywane przez osoby posiadające uprawnienia projektowe w odpowiednich branżach.  </w:t>
      </w:r>
    </w:p>
    <w:p w14:paraId="2F3C2638" w14:textId="77777777" w:rsidR="001466C5" w:rsidRDefault="00BE2EE1">
      <w:pPr>
        <w:spacing w:after="52" w:line="240" w:lineRule="auto"/>
        <w:ind w:left="566" w:right="0" w:firstLine="0"/>
        <w:jc w:val="left"/>
      </w:pPr>
      <w:r>
        <w:t xml:space="preserve"> </w:t>
      </w:r>
    </w:p>
    <w:p w14:paraId="319309B6" w14:textId="77777777" w:rsidR="001466C5" w:rsidRDefault="00BE2EE1">
      <w:pPr>
        <w:ind w:left="562" w:right="0"/>
      </w:pPr>
      <w:r>
        <w:t xml:space="preserve">W zakresie nadzoru autorskiego objętego niniejszym zamówieniem należy: </w:t>
      </w:r>
    </w:p>
    <w:p w14:paraId="70E85D03" w14:textId="69864370" w:rsidR="001466C5" w:rsidRDefault="00BE2EE1">
      <w:pPr>
        <w:numPr>
          <w:ilvl w:val="0"/>
          <w:numId w:val="10"/>
        </w:numPr>
        <w:ind w:left="838" w:right="0" w:hanging="286"/>
      </w:pPr>
      <w:r>
        <w:t>wyjaśnianie wątpliwości dotyczących projektu i zawartych w nim rozwiązań stwierdzania w toku wykonywania Robót budowlanych zgodności realizacji z projektem, uzgadniania możliwości wprowadzenia rozwiązań zamiennych w stosunku do przewidzianych w</w:t>
      </w:r>
      <w:r w:rsidR="00E5450D">
        <w:t> </w:t>
      </w:r>
      <w:r>
        <w:t xml:space="preserve">projekcie, zgłoszonych przez kierownika budowy lub inspektora nadzoru inwestorskiego, </w:t>
      </w:r>
    </w:p>
    <w:p w14:paraId="1D452A63" w14:textId="77777777" w:rsidR="001466C5" w:rsidRDefault="00BE2EE1">
      <w:pPr>
        <w:numPr>
          <w:ilvl w:val="0"/>
          <w:numId w:val="10"/>
        </w:numPr>
        <w:ind w:left="838" w:right="0" w:hanging="286"/>
      </w:pPr>
      <w:r>
        <w:t xml:space="preserve">pełniący nadzór autorski w czasie realizacji Robót budowlano montażowych jest zobowiązany do pobytów na Terenie Budowy w miarę potrzeb na wezwanie Zamawiającego, </w:t>
      </w:r>
    </w:p>
    <w:p w14:paraId="0177D9D5" w14:textId="14E0B2FF" w:rsidR="001466C5" w:rsidRDefault="00BE2EE1">
      <w:pPr>
        <w:numPr>
          <w:ilvl w:val="0"/>
          <w:numId w:val="10"/>
        </w:numPr>
        <w:ind w:left="838" w:right="0" w:hanging="286"/>
      </w:pPr>
      <w:r>
        <w:t xml:space="preserve">dokonywanie korekt Dokumentacji Projektowej. Jeżeli w wyniku działania lub zaniechania Wykonawcy powstaną trudności w realizowaniu budowy to Wykonawca będzie zobowiązany do dokonania takich korekt w Dokumentacji Projektowej lub wykonania Dokumentacji </w:t>
      </w:r>
      <w:r w:rsidR="00734193">
        <w:t>zamiennej,</w:t>
      </w:r>
      <w:r>
        <w:t xml:space="preserve"> aby wyeliminować lub zminimalizować ewentualne straty lub opóźnienia z tym związane, </w:t>
      </w:r>
    </w:p>
    <w:p w14:paraId="72E8EA2B" w14:textId="0921B281" w:rsidR="001466C5" w:rsidRPr="00E5450D" w:rsidRDefault="00BE2EE1" w:rsidP="00E5450D">
      <w:pPr>
        <w:numPr>
          <w:ilvl w:val="0"/>
          <w:numId w:val="10"/>
        </w:numPr>
        <w:ind w:left="838" w:right="0" w:hanging="286"/>
      </w:pPr>
      <w:r>
        <w:t xml:space="preserve">niezwłoczne reagowanie i uzupełnianie braków w dokumentacji projektowej wskazywanych przez Starostwo Powiatowe podczas procedury zatwierdzania dokumentacji i wydawania decyzji o pozwoleniu na budowę. </w:t>
      </w:r>
    </w:p>
    <w:p w14:paraId="6C6C7612" w14:textId="77777777" w:rsidR="001466C5" w:rsidRDefault="001466C5">
      <w:pPr>
        <w:spacing w:after="195" w:line="240" w:lineRule="auto"/>
        <w:ind w:left="567" w:right="0" w:firstLine="0"/>
        <w:jc w:val="left"/>
      </w:pPr>
    </w:p>
    <w:p w14:paraId="7E2E8D34" w14:textId="77777777" w:rsidR="001466C5" w:rsidRDefault="00BE2EE1">
      <w:pPr>
        <w:ind w:right="0"/>
        <w:rPr>
          <w:b/>
        </w:rPr>
      </w:pPr>
      <w:r>
        <w:rPr>
          <w:b/>
        </w:rPr>
        <w:t>ZAŁĄCZNIKI DO OPZ:</w:t>
      </w:r>
    </w:p>
    <w:p w14:paraId="5AEC0690" w14:textId="77777777" w:rsidR="001466C5" w:rsidRDefault="00BE2EE1">
      <w:pPr>
        <w:pStyle w:val="Akapitzlist"/>
        <w:numPr>
          <w:ilvl w:val="0"/>
          <w:numId w:val="11"/>
        </w:numPr>
        <w:spacing w:after="0" w:line="300" w:lineRule="auto"/>
        <w:ind w:left="714" w:right="14" w:hanging="357"/>
      </w:pPr>
      <w:r>
        <w:rPr>
          <w:rFonts w:ascii="Arial" w:hAnsi="Arial" w:cs="Arial"/>
          <w:sz w:val="21"/>
          <w:szCs w:val="21"/>
        </w:rPr>
        <w:t>Karta informacyjna przedsięwzięcia</w:t>
      </w:r>
    </w:p>
    <w:p w14:paraId="2BC4BA20" w14:textId="77777777" w:rsidR="001466C5" w:rsidRDefault="00BE2EE1">
      <w:pPr>
        <w:pStyle w:val="Akapitzlist"/>
        <w:numPr>
          <w:ilvl w:val="0"/>
          <w:numId w:val="11"/>
        </w:numPr>
        <w:spacing w:after="0" w:line="300" w:lineRule="auto"/>
        <w:ind w:left="714" w:right="14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Koncepcja</w:t>
      </w:r>
    </w:p>
    <w:p w14:paraId="3525221C" w14:textId="77777777" w:rsidR="001466C5" w:rsidRDefault="00BE2EE1">
      <w:pPr>
        <w:pStyle w:val="Akapitzlist"/>
        <w:numPr>
          <w:ilvl w:val="0"/>
          <w:numId w:val="11"/>
        </w:numPr>
        <w:spacing w:after="0" w:line="300" w:lineRule="auto"/>
        <w:ind w:left="714" w:right="14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Rysunki poglądowe</w:t>
      </w:r>
    </w:p>
    <w:p w14:paraId="6C9A66C2" w14:textId="77777777" w:rsidR="001466C5" w:rsidRDefault="00BE2EE1">
      <w:pPr>
        <w:pStyle w:val="Akapitzlist"/>
        <w:numPr>
          <w:ilvl w:val="0"/>
          <w:numId w:val="11"/>
        </w:numPr>
        <w:spacing w:after="0" w:line="300" w:lineRule="auto"/>
        <w:ind w:left="714" w:right="14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Mapy szczegółowe</w:t>
      </w:r>
    </w:p>
    <w:p w14:paraId="7A651177" w14:textId="77777777" w:rsidR="001466C5" w:rsidRDefault="00BE2EE1">
      <w:pPr>
        <w:pStyle w:val="Akapitzlist"/>
        <w:numPr>
          <w:ilvl w:val="0"/>
          <w:numId w:val="11"/>
        </w:numPr>
        <w:spacing w:after="0" w:line="300" w:lineRule="auto"/>
        <w:ind w:left="714" w:right="14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Uzgodnienia lokalizacji</w:t>
      </w:r>
    </w:p>
    <w:p w14:paraId="243CCE3E" w14:textId="6521C553" w:rsidR="00A76067" w:rsidRDefault="00A76067">
      <w:pPr>
        <w:pStyle w:val="Akapitzlist"/>
        <w:numPr>
          <w:ilvl w:val="0"/>
          <w:numId w:val="11"/>
        </w:numPr>
        <w:spacing w:after="0" w:line="300" w:lineRule="auto"/>
        <w:ind w:left="714" w:right="14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Wypisy z rejestru gruntów</w:t>
      </w:r>
    </w:p>
    <w:p w14:paraId="34CDCAFA" w14:textId="6F3BF67C" w:rsidR="00A76067" w:rsidRDefault="00A76067">
      <w:pPr>
        <w:pStyle w:val="Akapitzlist"/>
        <w:numPr>
          <w:ilvl w:val="0"/>
          <w:numId w:val="11"/>
        </w:numPr>
        <w:spacing w:after="0" w:line="300" w:lineRule="auto"/>
        <w:ind w:left="714" w:right="14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Mapy zasadnicze</w:t>
      </w:r>
    </w:p>
    <w:p w14:paraId="2685A0E4" w14:textId="77777777" w:rsidR="001466C5" w:rsidRDefault="00BE2EE1">
      <w:pPr>
        <w:pStyle w:val="Akapitzlist"/>
        <w:numPr>
          <w:ilvl w:val="0"/>
          <w:numId w:val="11"/>
        </w:numPr>
        <w:spacing w:after="0" w:line="300" w:lineRule="auto"/>
        <w:ind w:left="714" w:right="14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Postanowienie RDOŚ </w:t>
      </w:r>
    </w:p>
    <w:p w14:paraId="6F7A0006" w14:textId="6B03AE37" w:rsidR="001466C5" w:rsidRDefault="00BE2EE1">
      <w:pPr>
        <w:pStyle w:val="Akapitzlist"/>
        <w:numPr>
          <w:ilvl w:val="0"/>
          <w:numId w:val="11"/>
        </w:numPr>
        <w:spacing w:after="0" w:line="300" w:lineRule="auto"/>
        <w:ind w:left="714" w:right="14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Lokalizacja przepustu pod drogą S3 </w:t>
      </w:r>
    </w:p>
    <w:p w14:paraId="4D880010" w14:textId="77777777" w:rsidR="0070510B" w:rsidRDefault="0070510B" w:rsidP="0070510B">
      <w:pPr>
        <w:pStyle w:val="Akapitzlist"/>
        <w:spacing w:after="0" w:line="300" w:lineRule="auto"/>
        <w:ind w:left="714" w:right="14"/>
        <w:rPr>
          <w:rFonts w:ascii="Arial" w:hAnsi="Arial" w:cs="Arial"/>
          <w:sz w:val="21"/>
          <w:szCs w:val="21"/>
        </w:rPr>
      </w:pPr>
    </w:p>
    <w:p w14:paraId="1D3B831F" w14:textId="302D3BC8" w:rsidR="0070510B" w:rsidRPr="0070510B" w:rsidRDefault="0070510B" w:rsidP="0070510B">
      <w:pPr>
        <w:spacing w:after="0"/>
        <w:ind w:left="357" w:right="14" w:firstLine="0"/>
        <w:rPr>
          <w:i/>
          <w:iCs/>
          <w:szCs w:val="21"/>
        </w:rPr>
      </w:pPr>
      <w:r>
        <w:rPr>
          <w:i/>
          <w:iCs/>
          <w:szCs w:val="21"/>
        </w:rPr>
        <w:t xml:space="preserve">* </w:t>
      </w:r>
      <w:r w:rsidRPr="0070510B">
        <w:rPr>
          <w:i/>
          <w:iCs/>
          <w:szCs w:val="21"/>
        </w:rPr>
        <w:t xml:space="preserve">W/w dokumenty (w tym w szczególności </w:t>
      </w:r>
      <w:r>
        <w:rPr>
          <w:i/>
          <w:iCs/>
          <w:szCs w:val="21"/>
        </w:rPr>
        <w:t xml:space="preserve">dokumenty geodezyjno – kartograficzne </w:t>
      </w:r>
      <w:r w:rsidR="003203BC">
        <w:rPr>
          <w:i/>
          <w:iCs/>
          <w:szCs w:val="21"/>
        </w:rPr>
        <w:t xml:space="preserve">- </w:t>
      </w:r>
      <w:r w:rsidRPr="0070510B">
        <w:rPr>
          <w:i/>
          <w:iCs/>
          <w:szCs w:val="21"/>
        </w:rPr>
        <w:t>mapy zasadnicze, wypisy z rejestru gruntów)</w:t>
      </w:r>
      <w:r>
        <w:rPr>
          <w:i/>
          <w:iCs/>
          <w:szCs w:val="21"/>
        </w:rPr>
        <w:t xml:space="preserve"> są dokumentami poglądowo – pomocniczymi i będą wymagały aktualizacji (zostały przygotowanie na potrzeby opracowania wstępnych dokumentów i uzyskania decyzji - głownie opracowanie koncepcji</w:t>
      </w:r>
      <w:r w:rsidR="003203BC">
        <w:rPr>
          <w:i/>
          <w:iCs/>
          <w:szCs w:val="21"/>
        </w:rPr>
        <w:t>)</w:t>
      </w:r>
      <w:r>
        <w:rPr>
          <w:i/>
          <w:iCs/>
          <w:szCs w:val="21"/>
        </w:rPr>
        <w:t>.</w:t>
      </w:r>
    </w:p>
    <w:p w14:paraId="365FE509" w14:textId="77777777" w:rsidR="001466C5" w:rsidRDefault="001466C5">
      <w:pPr>
        <w:ind w:right="0"/>
        <w:rPr>
          <w:shd w:val="clear" w:color="auto" w:fill="00FFFF"/>
        </w:rPr>
      </w:pPr>
    </w:p>
    <w:p w14:paraId="17E251AE" w14:textId="77777777" w:rsidR="001466C5" w:rsidRDefault="001466C5">
      <w:pPr>
        <w:ind w:right="0"/>
        <w:rPr>
          <w:shd w:val="clear" w:color="auto" w:fill="00FFFF"/>
        </w:rPr>
      </w:pPr>
    </w:p>
    <w:sectPr w:rsidR="001466C5">
      <w:pgSz w:w="11900" w:h="16840"/>
      <w:pgMar w:top="1596" w:right="1407" w:bottom="983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27754" w14:textId="77777777" w:rsidR="003804C0" w:rsidRDefault="003804C0">
      <w:pPr>
        <w:spacing w:after="0" w:line="240" w:lineRule="auto"/>
      </w:pPr>
      <w:r>
        <w:separator/>
      </w:r>
    </w:p>
  </w:endnote>
  <w:endnote w:type="continuationSeparator" w:id="0">
    <w:p w14:paraId="4F5BAFB9" w14:textId="77777777" w:rsidR="003804C0" w:rsidRDefault="00380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4DC4C" w14:textId="77777777" w:rsidR="003804C0" w:rsidRDefault="003804C0">
      <w:pPr>
        <w:spacing w:after="0" w:line="240" w:lineRule="auto"/>
      </w:pPr>
      <w:r>
        <w:separator/>
      </w:r>
    </w:p>
  </w:footnote>
  <w:footnote w:type="continuationSeparator" w:id="0">
    <w:p w14:paraId="75DFA6DD" w14:textId="77777777" w:rsidR="003804C0" w:rsidRDefault="00380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5E42"/>
    <w:multiLevelType w:val="multilevel"/>
    <w:tmpl w:val="AAF89214"/>
    <w:lvl w:ilvl="0">
      <w:start w:val="1"/>
      <w:numFmt w:val="decimal"/>
      <w:lvlText w:val="%1)"/>
      <w:lvlJc w:val="left"/>
      <w:pPr>
        <w:ind w:left="837" w:firstLine="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C926B3C"/>
    <w:multiLevelType w:val="multilevel"/>
    <w:tmpl w:val="4EFC7554"/>
    <w:lvl w:ilvl="0">
      <w:start w:val="1"/>
      <w:numFmt w:val="decimal"/>
      <w:lvlText w:val="%1)"/>
      <w:lvlJc w:val="left"/>
      <w:pPr>
        <w:ind w:left="8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1DDC3886"/>
    <w:multiLevelType w:val="hybridMultilevel"/>
    <w:tmpl w:val="B470C26C"/>
    <w:lvl w:ilvl="0" w:tplc="ABA082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81D1B"/>
    <w:multiLevelType w:val="multilevel"/>
    <w:tmpl w:val="974A7074"/>
    <w:lvl w:ilvl="0">
      <w:start w:val="1"/>
      <w:numFmt w:val="decimal"/>
      <w:lvlText w:val="%1)"/>
      <w:lvlJc w:val="left"/>
      <w:pPr>
        <w:ind w:left="8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1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21934A91"/>
    <w:multiLevelType w:val="multilevel"/>
    <w:tmpl w:val="B59EDF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24DCF"/>
    <w:multiLevelType w:val="multilevel"/>
    <w:tmpl w:val="88663158"/>
    <w:lvl w:ilvl="0">
      <w:start w:val="1"/>
      <w:numFmt w:val="decimal"/>
      <w:lvlText w:val="%1)"/>
      <w:lvlJc w:val="left"/>
      <w:pPr>
        <w:ind w:left="8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2F2B5326"/>
    <w:multiLevelType w:val="multilevel"/>
    <w:tmpl w:val="2F1A6F08"/>
    <w:lvl w:ilvl="0">
      <w:numFmt w:val="bullet"/>
      <w:lvlText w:val=""/>
      <w:lvlJc w:val="left"/>
      <w:pPr>
        <w:ind w:left="155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7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9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1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3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5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7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9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18" w:hanging="360"/>
      </w:pPr>
      <w:rPr>
        <w:rFonts w:ascii="Wingdings" w:hAnsi="Wingdings"/>
      </w:rPr>
    </w:lvl>
  </w:abstractNum>
  <w:abstractNum w:abstractNumId="7" w15:restartNumberingAfterBreak="0">
    <w:nsid w:val="344F662A"/>
    <w:multiLevelType w:val="hybridMultilevel"/>
    <w:tmpl w:val="095C6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23C43"/>
    <w:multiLevelType w:val="multilevel"/>
    <w:tmpl w:val="3DFEB4F4"/>
    <w:lvl w:ilvl="0">
      <w:start w:val="1"/>
      <w:numFmt w:val="decimal"/>
      <w:lvlText w:val="%1)"/>
      <w:lvlJc w:val="left"/>
      <w:pPr>
        <w:ind w:left="8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67125845"/>
    <w:multiLevelType w:val="multilevel"/>
    <w:tmpl w:val="2864127A"/>
    <w:lvl w:ilvl="0">
      <w:start w:val="1"/>
      <w:numFmt w:val="decimal"/>
      <w:lvlText w:val="%1)"/>
      <w:lvlJc w:val="left"/>
      <w:pPr>
        <w:ind w:left="8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6ADD7486"/>
    <w:multiLevelType w:val="multilevel"/>
    <w:tmpl w:val="17EAB634"/>
    <w:lvl w:ilvl="0">
      <w:start w:val="1"/>
      <w:numFmt w:val="decimal"/>
      <w:lvlText w:val="%1)"/>
      <w:lvlJc w:val="left"/>
      <w:pPr>
        <w:ind w:left="8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1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6B1A256A"/>
    <w:multiLevelType w:val="multilevel"/>
    <w:tmpl w:val="3AD42CF2"/>
    <w:lvl w:ilvl="0">
      <w:start w:val="6"/>
      <w:numFmt w:val="decimal"/>
      <w:lvlText w:val="%1)"/>
      <w:lvlJc w:val="left"/>
      <w:pPr>
        <w:ind w:left="837" w:firstLine="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7D353559"/>
    <w:multiLevelType w:val="multilevel"/>
    <w:tmpl w:val="9A1801B0"/>
    <w:lvl w:ilvl="0">
      <w:start w:val="1"/>
      <w:numFmt w:val="decimal"/>
      <w:lvlText w:val="%1)"/>
      <w:lvlJc w:val="left"/>
      <w:pPr>
        <w:ind w:left="8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1"/>
        <w:szCs w:val="21"/>
        <w:u w:val="none" w:color="000000"/>
        <w:shd w:val="clear" w:color="auto" w:fill="auto"/>
        <w:vertAlign w:val="baseline"/>
      </w:rPr>
    </w:lvl>
  </w:abstractNum>
  <w:num w:numId="1" w16cid:durableId="1298025116">
    <w:abstractNumId w:val="0"/>
  </w:num>
  <w:num w:numId="2" w16cid:durableId="1516530516">
    <w:abstractNumId w:val="6"/>
  </w:num>
  <w:num w:numId="3" w16cid:durableId="388767778">
    <w:abstractNumId w:val="11"/>
  </w:num>
  <w:num w:numId="4" w16cid:durableId="1966806967">
    <w:abstractNumId w:val="1"/>
  </w:num>
  <w:num w:numId="5" w16cid:durableId="797183766">
    <w:abstractNumId w:val="3"/>
  </w:num>
  <w:num w:numId="6" w16cid:durableId="60252765">
    <w:abstractNumId w:val="10"/>
  </w:num>
  <w:num w:numId="7" w16cid:durableId="1942646732">
    <w:abstractNumId w:val="12"/>
  </w:num>
  <w:num w:numId="8" w16cid:durableId="1903060949">
    <w:abstractNumId w:val="5"/>
  </w:num>
  <w:num w:numId="9" w16cid:durableId="1437561506">
    <w:abstractNumId w:val="9"/>
  </w:num>
  <w:num w:numId="10" w16cid:durableId="141166134">
    <w:abstractNumId w:val="8"/>
  </w:num>
  <w:num w:numId="11" w16cid:durableId="1495535943">
    <w:abstractNumId w:val="4"/>
  </w:num>
  <w:num w:numId="12" w16cid:durableId="388237390">
    <w:abstractNumId w:val="2"/>
  </w:num>
  <w:num w:numId="13" w16cid:durableId="490826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6C5"/>
    <w:rsid w:val="00042AB6"/>
    <w:rsid w:val="00075E99"/>
    <w:rsid w:val="000B11BD"/>
    <w:rsid w:val="000F1408"/>
    <w:rsid w:val="00122AC3"/>
    <w:rsid w:val="001466C5"/>
    <w:rsid w:val="00183F0F"/>
    <w:rsid w:val="001C4CC4"/>
    <w:rsid w:val="00232606"/>
    <w:rsid w:val="00243179"/>
    <w:rsid w:val="00265E45"/>
    <w:rsid w:val="00293925"/>
    <w:rsid w:val="002B1BF8"/>
    <w:rsid w:val="002D1DF4"/>
    <w:rsid w:val="002D1F1D"/>
    <w:rsid w:val="003203BC"/>
    <w:rsid w:val="00343DBB"/>
    <w:rsid w:val="00351ABB"/>
    <w:rsid w:val="00366B34"/>
    <w:rsid w:val="003804C0"/>
    <w:rsid w:val="003D1C33"/>
    <w:rsid w:val="004026A7"/>
    <w:rsid w:val="004111CC"/>
    <w:rsid w:val="004407EC"/>
    <w:rsid w:val="00492FE0"/>
    <w:rsid w:val="004B465E"/>
    <w:rsid w:val="004E58DE"/>
    <w:rsid w:val="00515980"/>
    <w:rsid w:val="0052274A"/>
    <w:rsid w:val="005616E2"/>
    <w:rsid w:val="005C454E"/>
    <w:rsid w:val="005C495C"/>
    <w:rsid w:val="00616389"/>
    <w:rsid w:val="00630E60"/>
    <w:rsid w:val="00664173"/>
    <w:rsid w:val="006B0A2B"/>
    <w:rsid w:val="006B14F9"/>
    <w:rsid w:val="006C4B59"/>
    <w:rsid w:val="0070510B"/>
    <w:rsid w:val="00717251"/>
    <w:rsid w:val="00734193"/>
    <w:rsid w:val="007821C3"/>
    <w:rsid w:val="007D2E7C"/>
    <w:rsid w:val="00812F6B"/>
    <w:rsid w:val="00842D6B"/>
    <w:rsid w:val="008476CE"/>
    <w:rsid w:val="00857E66"/>
    <w:rsid w:val="0087488A"/>
    <w:rsid w:val="00876109"/>
    <w:rsid w:val="008A0787"/>
    <w:rsid w:val="008B0C31"/>
    <w:rsid w:val="008B39A3"/>
    <w:rsid w:val="00903D05"/>
    <w:rsid w:val="00913F24"/>
    <w:rsid w:val="00922E1B"/>
    <w:rsid w:val="00935265"/>
    <w:rsid w:val="0095126A"/>
    <w:rsid w:val="00974B0F"/>
    <w:rsid w:val="009942C2"/>
    <w:rsid w:val="00996187"/>
    <w:rsid w:val="00996CC5"/>
    <w:rsid w:val="009A0B18"/>
    <w:rsid w:val="009B7040"/>
    <w:rsid w:val="009C7B5D"/>
    <w:rsid w:val="009D47E1"/>
    <w:rsid w:val="009E6C21"/>
    <w:rsid w:val="00A01B55"/>
    <w:rsid w:val="00A705D5"/>
    <w:rsid w:val="00A76067"/>
    <w:rsid w:val="00A913CB"/>
    <w:rsid w:val="00AA1B23"/>
    <w:rsid w:val="00B3745A"/>
    <w:rsid w:val="00B443FE"/>
    <w:rsid w:val="00B601BD"/>
    <w:rsid w:val="00B915C0"/>
    <w:rsid w:val="00BE2EE1"/>
    <w:rsid w:val="00BF34F3"/>
    <w:rsid w:val="00C064AA"/>
    <w:rsid w:val="00C51EC9"/>
    <w:rsid w:val="00CC6E58"/>
    <w:rsid w:val="00D30961"/>
    <w:rsid w:val="00D5004B"/>
    <w:rsid w:val="00D769BB"/>
    <w:rsid w:val="00DC650E"/>
    <w:rsid w:val="00DC76E0"/>
    <w:rsid w:val="00E5450D"/>
    <w:rsid w:val="00E62386"/>
    <w:rsid w:val="00E763F7"/>
    <w:rsid w:val="00EF774D"/>
    <w:rsid w:val="00FC543C"/>
    <w:rsid w:val="00FD5C8A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F2AAD"/>
  <w15:docId w15:val="{389086C6-EE85-4A56-B6DC-812E738F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pl-PL" w:eastAsia="pl-PL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5" w:line="300" w:lineRule="auto"/>
      <w:ind w:left="10" w:right="2" w:hanging="10"/>
      <w:jc w:val="both"/>
    </w:pPr>
    <w:rPr>
      <w:rFonts w:ascii="Arial" w:eastAsia="Arial" w:hAnsi="Arial" w:cs="Arial"/>
      <w:color w:val="000000"/>
      <w:sz w:val="21"/>
    </w:rPr>
  </w:style>
  <w:style w:type="paragraph" w:styleId="Nagwek1">
    <w:name w:val="heading 1"/>
    <w:next w:val="Normalny"/>
    <w:uiPriority w:val="9"/>
    <w:qFormat/>
    <w:pPr>
      <w:keepNext/>
      <w:keepLines/>
      <w:suppressAutoHyphens/>
      <w:spacing w:after="145"/>
      <w:ind w:left="10" w:hanging="10"/>
      <w:jc w:val="both"/>
      <w:outlineLvl w:val="0"/>
    </w:pPr>
    <w:rPr>
      <w:rFonts w:ascii="Arial" w:eastAsia="Arial" w:hAnsi="Arial" w:cs="Arial"/>
      <w:b/>
      <w:color w:val="000000"/>
      <w:sz w:val="21"/>
    </w:rPr>
  </w:style>
  <w:style w:type="paragraph" w:styleId="Nagwek2">
    <w:name w:val="heading 2"/>
    <w:next w:val="Normalny"/>
    <w:uiPriority w:val="9"/>
    <w:unhideWhenUsed/>
    <w:qFormat/>
    <w:pPr>
      <w:keepNext/>
      <w:keepLines/>
      <w:suppressAutoHyphens/>
      <w:spacing w:after="145"/>
      <w:ind w:left="10" w:hanging="10"/>
      <w:jc w:val="both"/>
      <w:outlineLvl w:val="1"/>
    </w:pPr>
    <w:rPr>
      <w:rFonts w:ascii="Arial" w:eastAsia="Arial" w:hAnsi="Arial" w:cs="Arial"/>
      <w:b/>
      <w:color w:val="000000"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eastAsia="Arial" w:hAnsi="Arial" w:cs="Arial"/>
      <w:b/>
      <w:color w:val="000000"/>
      <w:sz w:val="21"/>
    </w:rPr>
  </w:style>
  <w:style w:type="character" w:customStyle="1" w:styleId="Nagwek2Znak">
    <w:name w:val="Nagłówek 2 Znak"/>
    <w:rPr>
      <w:rFonts w:ascii="Arial" w:eastAsia="Arial" w:hAnsi="Arial" w:cs="Arial"/>
      <w:b/>
      <w:color w:val="000000"/>
      <w:sz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Pr>
      <w:rFonts w:ascii="Arial" w:eastAsia="Arial" w:hAnsi="Arial" w:cs="Arial"/>
      <w:color w:val="000000"/>
      <w:sz w:val="21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Arial" w:eastAsia="Arial" w:hAnsi="Arial" w:cs="Arial"/>
      <w:color w:val="000000"/>
      <w:sz w:val="21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uiPriority w:val="34"/>
    <w:qFormat/>
    <w:pPr>
      <w:suppressAutoHyphens w:val="0"/>
      <w:spacing w:after="160" w:line="244" w:lineRule="auto"/>
      <w:ind w:left="720" w:right="0" w:firstLine="0"/>
      <w:jc w:val="left"/>
      <w:textAlignment w:val="auto"/>
    </w:pPr>
    <w:rPr>
      <w:rFonts w:ascii="Calibri" w:eastAsia="Calibri" w:hAnsi="Calibri" w:cs="Times New Roman"/>
      <w:color w:val="auto"/>
      <w:kern w:val="0"/>
      <w:sz w:val="22"/>
      <w:lang w:eastAsia="en-US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uiPriority w:val="34"/>
    <w:rPr>
      <w:rFonts w:eastAsia="Calibri"/>
      <w:kern w:val="0"/>
      <w:lang w:eastAsia="en-US"/>
    </w:rPr>
  </w:style>
  <w:style w:type="paragraph" w:customStyle="1" w:styleId="Kolorowalistaakcent11">
    <w:name w:val="Kolorowa lista — akcent 11"/>
    <w:basedOn w:val="Normalny"/>
    <w:pPr>
      <w:suppressAutoHyphens w:val="0"/>
      <w:spacing w:before="120" w:after="120" w:line="240" w:lineRule="auto"/>
      <w:ind w:left="720" w:right="0" w:firstLine="0"/>
      <w:textAlignment w:val="auto"/>
    </w:pPr>
    <w:rPr>
      <w:rFonts w:ascii="Times New Roman" w:eastAsia="Calibri" w:hAnsi="Times New Roman" w:cs="Times New Roman"/>
      <w:color w:val="auto"/>
      <w:kern w:val="0"/>
      <w:sz w:val="24"/>
      <w:lang w:eastAsia="en-US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Default">
    <w:name w:val="Default"/>
    <w:pPr>
      <w:autoSpaceDE w:val="0"/>
      <w:spacing w:after="0"/>
      <w:textAlignment w:val="auto"/>
    </w:pPr>
    <w:rPr>
      <w:rFonts w:ascii="Verdana" w:hAnsi="Verdana" w:cs="Verdana"/>
      <w:color w:val="000000"/>
      <w:kern w:val="0"/>
      <w:sz w:val="24"/>
      <w:szCs w:val="24"/>
    </w:rPr>
  </w:style>
  <w:style w:type="paragraph" w:styleId="Poprawka">
    <w:name w:val="Revision"/>
    <w:hidden/>
    <w:uiPriority w:val="99"/>
    <w:semiHidden/>
    <w:rsid w:val="00183F0F"/>
    <w:pPr>
      <w:autoSpaceDN/>
      <w:spacing w:after="0"/>
      <w:textAlignment w:val="auto"/>
    </w:pPr>
    <w:rPr>
      <w:rFonts w:ascii="Arial" w:eastAsia="Arial" w:hAnsi="Arial" w:cs="Arial"/>
      <w:color w:val="000000"/>
      <w:sz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4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B59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2523</Words>
  <Characters>17569</Characters>
  <Application>Microsoft Office Word</Application>
  <DocSecurity>0</DocSecurity>
  <Lines>326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Opis przedmiotu zamówienia (OPZ)</vt:lpstr>
    </vt:vector>
  </TitlesOfParts>
  <Company/>
  <LinksUpToDate>false</LinksUpToDate>
  <CharactersWithSpaces>20115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Opis przedmiotu zamówienia (OPZ)</dc:title>
  <dc:subject/>
  <dc:creator>j.golek</dc:creator>
  <cp:lastModifiedBy>Marta Desecka</cp:lastModifiedBy>
  <cp:revision>11</cp:revision>
  <cp:lastPrinted>2024-07-17T12:55:00Z</cp:lastPrinted>
  <dcterms:created xsi:type="dcterms:W3CDTF">2026-02-19T06:19:00Z</dcterms:created>
  <dcterms:modified xsi:type="dcterms:W3CDTF">2026-03-02T10:58:00Z</dcterms:modified>
</cp:coreProperties>
</file>